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0001697157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60"/>
        <w:gridCol w:w="4545"/>
      </w:tblGrid>
      <w:tr>
        <w:trPr/>
        <w:tc>
          <w:tcPr>
            <w:tcW w:w="5660" w:type="dxa"/>
            <w:tcBorders/>
            <w:vAlign w:val="center"/>
          </w:tcPr>
          <w:p>
            <w:pPr>
              <w:pStyle w:val="TableContents"/>
              <w:bidi w:val="0"/>
              <w:spacing w:before="0" w:after="283"/>
              <w:jc w:val="left"/>
              <w:rPr/>
            </w:pPr>
            <w:r>
              <w:rPr/>
              <w:t>Name of Issuer</w:t>
            </w:r>
          </w:p>
        </w:tc>
        <w:tc>
          <w:tcPr>
            <w:tcW w:w="4545" w:type="dxa"/>
            <w:tcBorders/>
            <w:vAlign w:val="center"/>
          </w:tcPr>
          <w:p>
            <w:pPr>
              <w:pStyle w:val="TableContents"/>
              <w:bidi w:val="0"/>
              <w:spacing w:before="0" w:after="0"/>
              <w:jc w:val="left"/>
              <w:rPr/>
            </w:pPr>
            <w:r>
              <w:rPr/>
              <w:t>EchoStar CORP</w:t>
            </w:r>
          </w:p>
        </w:tc>
      </w:tr>
      <w:tr>
        <w:trPr/>
        <w:tc>
          <w:tcPr>
            <w:tcW w:w="5660" w:type="dxa"/>
            <w:tcBorders/>
            <w:vAlign w:val="center"/>
          </w:tcPr>
          <w:p>
            <w:pPr>
              <w:pStyle w:val="TableContents"/>
              <w:bidi w:val="0"/>
              <w:spacing w:before="0" w:after="283"/>
              <w:jc w:val="left"/>
              <w:rPr/>
            </w:pPr>
            <w:r>
              <w:rPr/>
              <w:t>SEC File Number</w:t>
            </w:r>
          </w:p>
        </w:tc>
        <w:tc>
          <w:tcPr>
            <w:tcW w:w="4545" w:type="dxa"/>
            <w:tcBorders/>
            <w:vAlign w:val="center"/>
          </w:tcPr>
          <w:p>
            <w:pPr>
              <w:pStyle w:val="TableContents"/>
              <w:bidi w:val="0"/>
              <w:spacing w:before="0" w:after="0"/>
              <w:jc w:val="left"/>
              <w:rPr/>
            </w:pPr>
            <w:r>
              <w:rPr/>
              <w:t>001-33807</w:t>
            </w:r>
          </w:p>
        </w:tc>
      </w:tr>
      <w:tr>
        <w:trPr/>
        <w:tc>
          <w:tcPr>
            <w:tcW w:w="5660" w:type="dxa"/>
            <w:tcBorders/>
            <w:vAlign w:val="center"/>
          </w:tcPr>
          <w:p>
            <w:pPr>
              <w:pStyle w:val="TableContents"/>
              <w:bidi w:val="0"/>
              <w:spacing w:before="0" w:after="283"/>
              <w:jc w:val="left"/>
              <w:rPr/>
            </w:pPr>
            <w:r>
              <w:rPr/>
              <w:t>Address of Issuer</w:t>
            </w:r>
          </w:p>
        </w:tc>
        <w:tc>
          <w:tcPr>
            <w:tcW w:w="4545" w:type="dxa"/>
            <w:tcBorders/>
            <w:vAlign w:val="center"/>
          </w:tcPr>
          <w:p>
            <w:pPr>
              <w:pStyle w:val="TableContents"/>
              <w:bidi w:val="0"/>
              <w:spacing w:before="0" w:after="0"/>
              <w:jc w:val="left"/>
              <w:rPr/>
            </w:pPr>
            <w:r>
              <w:rPr/>
              <w:t>9601 SOUTH MERIDIAN BOULEVARD</w:t>
              <w:br/>
              <w:t>ENGLEWOOD</w:t>
              <w:br/>
              <w:t xml:space="preserve">COLORADO </w:t>
              <w:br/>
              <w:t>80112</w:t>
            </w:r>
          </w:p>
        </w:tc>
      </w:tr>
      <w:tr>
        <w:trPr/>
        <w:tc>
          <w:tcPr>
            <w:tcW w:w="5660" w:type="dxa"/>
            <w:tcBorders/>
            <w:vAlign w:val="center"/>
          </w:tcPr>
          <w:p>
            <w:pPr>
              <w:pStyle w:val="TableContents"/>
              <w:bidi w:val="0"/>
              <w:spacing w:before="0" w:after="283"/>
              <w:jc w:val="left"/>
              <w:rPr/>
            </w:pPr>
            <w:r>
              <w:rPr/>
              <w:t>Phone</w:t>
            </w:r>
          </w:p>
        </w:tc>
        <w:tc>
          <w:tcPr>
            <w:tcW w:w="4545" w:type="dxa"/>
            <w:tcBorders/>
            <w:vAlign w:val="center"/>
          </w:tcPr>
          <w:p>
            <w:pPr>
              <w:pStyle w:val="TableContents"/>
              <w:bidi w:val="0"/>
              <w:spacing w:before="0" w:after="0"/>
              <w:jc w:val="left"/>
              <w:rPr/>
            </w:pPr>
            <w:r>
              <w:rPr/>
              <w:t>303-723-1000</w:t>
            </w:r>
          </w:p>
        </w:tc>
      </w:tr>
      <w:tr>
        <w:trPr/>
        <w:tc>
          <w:tcPr>
            <w:tcW w:w="5660" w:type="dxa"/>
            <w:tcBorders/>
            <w:vAlign w:val="center"/>
          </w:tcPr>
          <w:p>
            <w:pPr>
              <w:pStyle w:val="TableContents"/>
              <w:bidi w:val="0"/>
              <w:spacing w:before="0" w:after="283"/>
              <w:jc w:val="left"/>
              <w:rPr/>
            </w:pPr>
            <w:r>
              <w:rPr/>
              <w:t>Name of Person for Whose Account the Securities are To Be Sold</w:t>
            </w:r>
          </w:p>
        </w:tc>
        <w:tc>
          <w:tcPr>
            <w:tcW w:w="4545" w:type="dxa"/>
            <w:tcBorders/>
            <w:vAlign w:val="center"/>
          </w:tcPr>
          <w:p>
            <w:pPr>
              <w:pStyle w:val="TableContents"/>
              <w:bidi w:val="0"/>
              <w:spacing w:before="0" w:after="0"/>
              <w:jc w:val="left"/>
              <w:rPr/>
            </w:pPr>
            <w:r>
              <w:rPr/>
              <w:t>Wade William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60" w:type="dxa"/>
            <w:tcBorders/>
            <w:vAlign w:val="center"/>
          </w:tcPr>
          <w:p>
            <w:pPr>
              <w:pStyle w:val="TableContents"/>
              <w:bidi w:val="0"/>
              <w:spacing w:before="0" w:after="283"/>
              <w:jc w:val="left"/>
              <w:rPr/>
            </w:pPr>
            <w:r>
              <w:rPr/>
              <w:t>Relationship to Issuer</w:t>
            </w:r>
          </w:p>
        </w:tc>
        <w:tc>
          <w:tcPr>
            <w:tcW w:w="454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572"/>
        <w:gridCol w:w="1170"/>
        <w:gridCol w:w="1378"/>
        <w:gridCol w:w="1553"/>
        <w:gridCol w:w="1568"/>
        <w:gridCol w:w="1382"/>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572"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572" w:type="dxa"/>
            <w:tcBorders/>
            <w:vAlign w:val="center"/>
          </w:tcPr>
          <w:p>
            <w:pPr>
              <w:pStyle w:val="TableContents"/>
              <w:bidi w:val="0"/>
              <w:spacing w:before="0" w:after="0"/>
              <w:jc w:val="left"/>
              <w:rPr/>
            </w:pPr>
            <w:r>
              <w:rPr/>
              <w:t>Raymond James and Associates</w:t>
              <w:br/>
              <w:t>880 Carillon Parkway</w:t>
              <w:br/>
              <w:t>St. Petersburg   FL   33716</w:t>
            </w:r>
          </w:p>
        </w:tc>
        <w:tc>
          <w:tcPr>
            <w:tcW w:w="1170" w:type="dxa"/>
            <w:tcBorders/>
            <w:vAlign w:val="center"/>
          </w:tcPr>
          <w:p>
            <w:pPr>
              <w:pStyle w:val="TableContents"/>
              <w:bidi w:val="0"/>
              <w:spacing w:before="0" w:after="283"/>
              <w:jc w:val="left"/>
              <w:rPr/>
            </w:pPr>
            <w:r>
              <w:rPr/>
              <w:t>5000</w:t>
            </w:r>
          </w:p>
        </w:tc>
        <w:tc>
          <w:tcPr>
            <w:tcW w:w="1378" w:type="dxa"/>
            <w:tcBorders/>
            <w:vAlign w:val="center"/>
          </w:tcPr>
          <w:p>
            <w:pPr>
              <w:pStyle w:val="TableContents"/>
              <w:bidi w:val="0"/>
              <w:spacing w:before="0" w:after="283"/>
              <w:jc w:val="left"/>
              <w:rPr/>
            </w:pPr>
            <w:r>
              <w:rPr/>
              <w:t>459000.00</w:t>
            </w:r>
          </w:p>
        </w:tc>
        <w:tc>
          <w:tcPr>
            <w:tcW w:w="1553" w:type="dxa"/>
            <w:tcBorders/>
            <w:vAlign w:val="center"/>
          </w:tcPr>
          <w:p>
            <w:pPr>
              <w:pStyle w:val="TableContents"/>
              <w:bidi w:val="0"/>
              <w:spacing w:before="0" w:after="283"/>
              <w:jc w:val="left"/>
              <w:rPr/>
            </w:pPr>
            <w:r>
              <w:rPr/>
              <w:t>159142240</w:t>
            </w:r>
          </w:p>
        </w:tc>
        <w:tc>
          <w:tcPr>
            <w:tcW w:w="1568" w:type="dxa"/>
            <w:tcBorders/>
            <w:vAlign w:val="center"/>
          </w:tcPr>
          <w:p>
            <w:pPr>
              <w:pStyle w:val="TableContents"/>
              <w:bidi w:val="0"/>
              <w:spacing w:before="0" w:after="283"/>
              <w:jc w:val="left"/>
              <w:rPr/>
            </w:pPr>
            <w:r>
              <w:rPr/>
              <w:t>08/13/2026</w:t>
            </w:r>
          </w:p>
        </w:tc>
        <w:tc>
          <w:tcPr>
            <w:tcW w:w="138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05/18/2026</w:t>
            </w:r>
          </w:p>
        </w:tc>
        <w:tc>
          <w:tcPr>
            <w:tcW w:w="1505" w:type="dxa"/>
            <w:tcBorders/>
            <w:vAlign w:val="center"/>
          </w:tcPr>
          <w:p>
            <w:pPr>
              <w:pStyle w:val="TableContents"/>
              <w:bidi w:val="0"/>
              <w:spacing w:before="0" w:after="283"/>
              <w:jc w:val="left"/>
              <w:rPr/>
            </w:pPr>
            <w:r>
              <w:rPr/>
              <w:t>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05/18/2026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20"/>
        <w:gridCol w:w="8485"/>
      </w:tblGrid>
      <w:tr>
        <w:trPr/>
        <w:tc>
          <w:tcPr>
            <w:tcW w:w="1720" w:type="dxa"/>
            <w:tcBorders/>
            <w:vAlign w:val="center"/>
          </w:tcPr>
          <w:p>
            <w:pPr>
              <w:pStyle w:val="TableContents"/>
              <w:bidi w:val="0"/>
              <w:spacing w:before="0" w:after="283"/>
              <w:jc w:val="left"/>
              <w:rPr/>
            </w:pPr>
            <w:r>
              <w:rPr/>
              <w:t>Remarks</w:t>
            </w:r>
          </w:p>
        </w:tc>
        <w:tc>
          <w:tcPr>
            <w:tcW w:w="8485" w:type="dxa"/>
            <w:tcBorders/>
            <w:vAlign w:val="center"/>
          </w:tcPr>
          <w:p>
            <w:pPr>
              <w:pStyle w:val="TableContents"/>
              <w:bidi w:val="0"/>
              <w:spacing w:before="0" w:after="283"/>
              <w:jc w:val="left"/>
              <w:rPr>
                <w:sz w:val="4"/>
                <w:szCs w:val="4"/>
              </w:rPr>
            </w:pPr>
            <w:r>
              <w:rPr>
                <w:sz w:val="4"/>
                <w:szCs w:val="4"/>
              </w:rPr>
            </w:r>
          </w:p>
        </w:tc>
      </w:tr>
      <w:tr>
        <w:trPr/>
        <w:tc>
          <w:tcPr>
            <w:tcW w:w="1720" w:type="dxa"/>
            <w:tcBorders/>
            <w:vAlign w:val="center"/>
          </w:tcPr>
          <w:p>
            <w:pPr>
              <w:pStyle w:val="TableContents"/>
              <w:bidi w:val="0"/>
              <w:spacing w:before="0" w:after="283"/>
              <w:jc w:val="left"/>
              <w:rPr/>
            </w:pPr>
            <w:r>
              <w:rPr/>
              <w:t>Date of Notice</w:t>
            </w:r>
          </w:p>
        </w:tc>
        <w:tc>
          <w:tcPr>
            <w:tcW w:w="8485" w:type="dxa"/>
            <w:tcBorders/>
            <w:vAlign w:val="center"/>
          </w:tcPr>
          <w:p>
            <w:pPr>
              <w:pStyle w:val="TableContents"/>
              <w:bidi w:val="0"/>
              <w:spacing w:before="0" w:after="0"/>
              <w:jc w:val="left"/>
              <w:rPr/>
            </w:pPr>
            <w:r>
              <w:rPr/>
              <w:t>08/25/2026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0" w:type="dxa"/>
            <w:tcBorders/>
            <w:vAlign w:val="center"/>
          </w:tcPr>
          <w:p>
            <w:pPr>
              <w:pStyle w:val="TableContents"/>
              <w:bidi w:val="0"/>
              <w:spacing w:before="0" w:after="283"/>
              <w:jc w:val="left"/>
              <w:rPr/>
            </w:pPr>
            <w:r>
              <w:rPr/>
              <w:t>Signature</w:t>
            </w:r>
          </w:p>
        </w:tc>
        <w:tc>
          <w:tcPr>
            <w:tcW w:w="8485" w:type="dxa"/>
            <w:tcBorders/>
            <w:vAlign w:val="center"/>
          </w:tcPr>
          <w:p>
            <w:pPr>
              <w:pStyle w:val="TableContents"/>
              <w:bidi w:val="0"/>
              <w:spacing w:before="0" w:after="0"/>
              <w:jc w:val="left"/>
              <w:rPr/>
            </w:pPr>
            <w:r>
              <w:rPr/>
              <w:t>Rashida Mitchell, as duly authorized representative of Raymond James &amp; Associates, Inc., as attorney-in-fact for William David Wade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2977</Characters>
  <CharactersWithSpaces>3507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