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42026_100706.xml.htm"/>
      <w:bookmarkStart w:id="1" w:name="ksform407142026_100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Telluray Holdings,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1623 CENTRAL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CHEYENNE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EchoStar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ECHO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2,350,696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15,939,781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15,939,781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76,457,283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Charles W. Ergen and his spouse, Mrs. Cantey M. Ergen, serve as managers of Telluray Holdings, LLC ("Telluray Holdings"). Mrs. Ergen, as a manager of Telluray Holdings, has sole voting power over the shares of Class A Common Stock and Class B Common Stock held by Telluray Holdings and Mr. Ergen and Mrs. Ergen, as the managers of Telluray Holdings, share dispositive power over the shares of Class A Common Stock and Class B Common Sock held by Telluray Holdings.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holder of the Class B shares may elect to convert any or all of its Class B shares into an equal number of Class A shares at any time for no additional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July 10, 2026, the Ergen Two-Year July 2024 SATS GRAT contributed 15,939,781 Class B shares to the Reporting Person in exchange for membership units in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Cantey M. Ergen, Manager of Telluray Holdings, LLC, by Daniel W. Conroy,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7721" TargetMode="External"/><Relationship Id="rId5" Type="http://schemas.openxmlformats.org/officeDocument/2006/relationships/hyperlink" Target="http://www.sec.gov/cgi-bin/browse-edgar?action=getcompany&amp;CIK=0001415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729</Words>
  <Characters>3845</Characters>
  <CharactersWithSpaces>4510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