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6"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96" w:lineRule="exact"/>
        <w:rPr>
          <w:sz w:val="24"/>
          <w:szCs w:val="24"/>
          <w:color w:val="auto"/>
        </w:rPr>
      </w:pPr>
    </w:p>
    <w:p>
      <w:pPr>
        <w:ind w:left="320" w:right="40"/>
        <w:spacing w:after="0" w:line="279"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-185420</wp:posOffset>
            </wp:positionV>
            <wp:extent cx="114935" cy="1149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935" cy="114935"/>
                    </a:xfrm>
                    <a:prstGeom prst="rect">
                      <a:avLst/>
                    </a:prstGeom>
                    <a:noFill/>
                  </pic:spPr>
                </pic:pic>
              </a:graphicData>
            </a:graphic>
          </wp:anchor>
        </w:drawing>
      </w:r>
    </w:p>
    <w:p>
      <w:pPr>
        <w:spacing w:after="0" w:line="205" w:lineRule="exact"/>
        <w:rPr>
          <w:sz w:val="24"/>
          <w:szCs w:val="24"/>
          <w:color w:val="auto"/>
        </w:rPr>
      </w:pPr>
    </w:p>
    <w:p>
      <w:pPr>
        <w:ind w:left="320"/>
        <w:spacing w:after="0" w:line="23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-540385</wp:posOffset>
            </wp:positionV>
            <wp:extent cx="114935" cy="1149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935" cy="1149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6100" w:type="dxa"/>
            <w:vAlign w:val="bottom"/>
          </w:tcPr>
          <w:p>
            <w:pPr>
              <w:jc w:val="center"/>
              <w:ind w:right="362"/>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00" w:type="dxa"/>
            <w:vAlign w:val="bottom"/>
            <w:vMerge w:val="restart"/>
          </w:tcPr>
          <w:p>
            <w:pPr>
              <w:jc w:val="center"/>
              <w:ind w:right="362"/>
              <w:spacing w:after="0" w:line="134" w:lineRule="exact"/>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0"/>
        </w:trPr>
        <w:tc>
          <w:tcPr>
            <w:tcW w:w="61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7"/>
        </w:trPr>
        <w:tc>
          <w:tcPr>
            <w:tcW w:w="6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jc w:val="center"/>
              <w:ind w:right="362"/>
              <w:spacing w:after="0" w:line="173"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1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6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100" w:type="dxa"/>
            <w:vAlign w:val="bottom"/>
            <w:vMerge w:val="restart"/>
          </w:tcPr>
          <w:p>
            <w:pPr>
              <w:jc w:val="center"/>
              <w:ind w:right="342"/>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61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5147945</wp:posOffset>
            </wp:positionH>
            <wp:positionV relativeFrom="paragraph">
              <wp:posOffset>-586105</wp:posOffset>
            </wp:positionV>
            <wp:extent cx="55880" cy="5994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59944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-586105</wp:posOffset>
            </wp:positionV>
            <wp:extent cx="55880" cy="599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880" cy="59944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-1767205</wp:posOffset>
            </wp:positionH>
            <wp:positionV relativeFrom="paragraph">
              <wp:posOffset>618490</wp:posOffset>
            </wp:positionV>
            <wp:extent cx="7002145" cy="88792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2145" cy="8879205"/>
                    </a:xfrm>
                    <a:prstGeom prst="rect">
                      <a:avLst/>
                    </a:prstGeom>
                    <a:noFill/>
                  </pic:spPr>
                </pic:pic>
              </a:graphicData>
            </a:graphic>
          </wp:anchor>
        </w:drawing>
      </w:r>
    </w:p>
    <w:p>
      <w:pPr>
        <w:spacing w:after="0" w:line="981" w:lineRule="exact"/>
        <w:rPr>
          <w:sz w:val="24"/>
          <w:szCs w:val="24"/>
          <w:color w:val="auto"/>
        </w:rPr>
      </w:pPr>
    </w:p>
    <w:p>
      <w:pPr>
        <w:sectPr>
          <w:pgSz w:w="11900" w:h="16838" w:orient="portrait"/>
          <w:cols w:equalWidth="0" w:num="2">
            <w:col w:w="2320" w:space="440"/>
            <w:col w:w="8320"/>
          </w:cols>
          <w:pgMar w:left="460" w:top="211" w:right="359" w:bottom="0" w:gutter="0" w:footer="0" w:header="0"/>
        </w:sectPr>
      </w:pPr>
    </w:p>
    <w:tbl>
      <w:tblPr>
        <w:tblLayout w:type="fixed"/>
        <w:tblInd w:w="0" w:type="dxa"/>
        <w:tblCellMar>
          <w:top w:w="0" w:type="dxa"/>
          <w:left w:w="0" w:type="dxa"/>
          <w:bottom w:w="0" w:type="dxa"/>
          <w:right w:w="0" w:type="dxa"/>
        </w:tblCellMar>
      </w:tblPr>
      <w:tr>
        <w:trPr>
          <w:trHeight w:val="230"/>
        </w:trPr>
        <w:tc>
          <w:tcPr>
            <w:tcW w:w="242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60" w:type="dxa"/>
            <w:vAlign w:val="bottom"/>
            <w:gridSpan w:val="8"/>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0" w:type="dxa"/>
            <w:vAlign w:val="bottom"/>
            <w:gridSpan w:val="6"/>
          </w:tcPr>
          <w:p>
            <w:pPr>
              <w:ind w:left="60"/>
              <w:spacing w:after="0"/>
              <w:rPr>
                <w:sz w:val="20"/>
                <w:szCs w:val="20"/>
                <w:color w:val="auto"/>
              </w:rPr>
            </w:pPr>
            <w:r>
              <w:rPr>
                <w:rFonts w:ascii="Arial" w:cs="Arial" w:eastAsia="Arial" w:hAnsi="Arial"/>
                <w:sz w:val="12"/>
                <w:szCs w:val="12"/>
                <w:color w:val="auto"/>
                <w:w w:val="99"/>
              </w:rPr>
              <w:t>5. Relationship of Reporting Person(s) to Issuer</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100" w:type="dxa"/>
            <w:vAlign w:val="bottom"/>
          </w:tcPr>
          <w:p>
            <w:pPr>
              <w:spacing w:after="0"/>
              <w:rPr>
                <w:sz w:val="8"/>
                <w:szCs w:val="8"/>
                <w:color w:val="auto"/>
              </w:rPr>
            </w:pPr>
          </w:p>
        </w:tc>
        <w:tc>
          <w:tcPr>
            <w:tcW w:w="2320" w:type="dxa"/>
            <w:vAlign w:val="bottom"/>
            <w:gridSpan w:val="5"/>
            <w:vMerge w:val="restart"/>
          </w:tcPr>
          <w:p>
            <w:pPr>
              <w:spacing w:after="0"/>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ERGEN CHARLES W</w:t>
              </w:r>
            </w:hyperlink>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20" w:type="dxa"/>
            <w:vAlign w:val="bottom"/>
            <w:gridSpan w:val="7"/>
          </w:tcPr>
          <w:p>
            <w:pPr>
              <w:spacing w:after="0" w:line="96"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EchoStar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SATS</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color w:val="auto"/>
                <w:w w:val="97"/>
              </w:rPr>
              <w:t>(Check all applicable)</w:t>
            </w: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2320" w:type="dxa"/>
            <w:vAlign w:val="bottom"/>
            <w:gridSpan w:val="5"/>
            <w:vMerge w:val="continue"/>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Borders>
              <w:bottom w:val="single" w:sz="8" w:color="0000EE"/>
            </w:tcBorders>
          </w:tcPr>
          <w:p>
            <w:pPr>
              <w:spacing w:after="0"/>
              <w:rPr>
                <w:sz w:val="5"/>
                <w:szCs w:val="5"/>
                <w:color w:val="auto"/>
              </w:rPr>
            </w:pPr>
          </w:p>
        </w:tc>
        <w:tc>
          <w:tcPr>
            <w:tcW w:w="80" w:type="dxa"/>
            <w:vAlign w:val="bottom"/>
            <w:tcBorders>
              <w:bottom w:val="single" w:sz="8" w:color="0000EE"/>
            </w:tcBorders>
          </w:tcPr>
          <w:p>
            <w:pPr>
              <w:spacing w:after="0"/>
              <w:rPr>
                <w:sz w:val="5"/>
                <w:szCs w:val="5"/>
                <w:color w:val="auto"/>
              </w:rPr>
            </w:pPr>
          </w:p>
        </w:tc>
        <w:tc>
          <w:tcPr>
            <w:tcW w:w="80" w:type="dxa"/>
            <w:vAlign w:val="bottom"/>
            <w:tcBorders>
              <w:bottom w:val="single" w:sz="8" w:color="0000EE"/>
            </w:tcBorders>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780" w:type="dxa"/>
            <w:vAlign w:val="bottom"/>
            <w:tcBorders>
              <w:bottom w:val="single" w:sz="8" w:color="0000EE"/>
            </w:tcBorders>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2320" w:type="dxa"/>
            <w:vAlign w:val="bottom"/>
            <w:gridSpan w:val="5"/>
            <w:vMerge w:val="continue"/>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vMerge w:val="restart"/>
          </w:tcPr>
          <w:p>
            <w:pPr>
              <w:ind w:left="80"/>
              <w:spacing w:after="0"/>
              <w:rPr>
                <w:sz w:val="20"/>
                <w:szCs w:val="20"/>
                <w:color w:val="auto"/>
              </w:rPr>
            </w:pPr>
            <w:r>
              <w:rPr>
                <w:rFonts w:ascii="Arial" w:cs="Arial" w:eastAsia="Arial" w:hAnsi="Arial"/>
                <w:sz w:val="12"/>
                <w:szCs w:val="12"/>
                <w:color w:val="auto"/>
              </w:rPr>
              <w:t>Director</w:t>
            </w: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20" w:type="dxa"/>
            <w:vAlign w:val="bottom"/>
            <w:gridSpan w:val="5"/>
            <w:vMerge w:val="restart"/>
          </w:tcPr>
          <w:p>
            <w:pPr>
              <w:ind w:left="18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52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2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0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140" w:type="dxa"/>
            <w:vAlign w:val="bottom"/>
            <w:gridSpan w:val="2"/>
            <w:vMerge w:val="restart"/>
          </w:tcPr>
          <w:p>
            <w:pPr>
              <w:ind w:left="80"/>
              <w:spacing w:after="0"/>
              <w:rPr>
                <w:sz w:val="20"/>
                <w:szCs w:val="20"/>
                <w:color w:val="auto"/>
              </w:rPr>
            </w:pPr>
            <w:r>
              <w:rPr>
                <w:rFonts w:ascii="Arial" w:cs="Arial" w:eastAsia="Arial" w:hAnsi="Arial"/>
                <w:sz w:val="12"/>
                <w:szCs w:val="12"/>
                <w:color w:val="auto"/>
              </w:rPr>
              <w:t>Officer (give title</w:t>
            </w:r>
          </w:p>
        </w:tc>
        <w:tc>
          <w:tcPr>
            <w:tcW w:w="340" w:type="dxa"/>
            <w:vAlign w:val="bottom"/>
          </w:tcPr>
          <w:p>
            <w:pPr>
              <w:spacing w:after="0"/>
              <w:rPr>
                <w:sz w:val="7"/>
                <w:szCs w:val="7"/>
                <w:color w:val="auto"/>
              </w:rPr>
            </w:pPr>
          </w:p>
        </w:tc>
        <w:tc>
          <w:tcPr>
            <w:tcW w:w="1420" w:type="dxa"/>
            <w:vAlign w:val="bottom"/>
            <w:gridSpan w:val="5"/>
            <w:vMerge w:val="restart"/>
          </w:tcPr>
          <w:p>
            <w:pPr>
              <w:ind w:left="18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2"/>
        </w:trPr>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94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42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9"/>
        </w:trPr>
        <w:tc>
          <w:tcPr>
            <w:tcW w:w="100" w:type="dxa"/>
            <w:vAlign w:val="bottom"/>
          </w:tcPr>
          <w:p>
            <w:pPr>
              <w:spacing w:after="0"/>
              <w:rPr>
                <w:sz w:val="2"/>
                <w:szCs w:val="2"/>
                <w:color w:val="auto"/>
              </w:rPr>
            </w:pPr>
          </w:p>
        </w:tc>
        <w:tc>
          <w:tcPr>
            <w:tcW w:w="560" w:type="dxa"/>
            <w:vAlign w:val="bottom"/>
            <w:gridSpan w:val="2"/>
            <w:vMerge w:val="restart"/>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2"/>
                <w:szCs w:val="2"/>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2"/>
                <w:szCs w:val="12"/>
                <w:color w:val="auto"/>
              </w:rPr>
              <w:t>(First)</w:t>
            </w:r>
          </w:p>
        </w:tc>
        <w:tc>
          <w:tcPr>
            <w:tcW w:w="940" w:type="dxa"/>
            <w:vAlign w:val="bottom"/>
            <w:vMerge w:val="restart"/>
          </w:tcPr>
          <w:p>
            <w:pPr>
              <w:ind w:left="140"/>
              <w:spacing w:after="0"/>
              <w:rPr>
                <w:sz w:val="20"/>
                <w:szCs w:val="20"/>
                <w:color w:val="auto"/>
              </w:rPr>
            </w:pPr>
            <w:r>
              <w:rPr>
                <w:rFonts w:ascii="Arial" w:cs="Arial" w:eastAsia="Arial" w:hAnsi="Arial"/>
                <w:sz w:val="12"/>
                <w:szCs w:val="12"/>
                <w:color w:val="auto"/>
              </w:rPr>
              <w:t>(Middle)</w:t>
            </w: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700" w:type="dxa"/>
            <w:vAlign w:val="bottom"/>
            <w:vMerge w:val="restart"/>
          </w:tcPr>
          <w:p>
            <w:pPr>
              <w:ind w:left="80"/>
              <w:spacing w:after="0"/>
              <w:rPr>
                <w:sz w:val="20"/>
                <w:szCs w:val="20"/>
                <w:color w:val="auto"/>
              </w:rPr>
            </w:pPr>
            <w:r>
              <w:rPr>
                <w:rFonts w:ascii="Arial" w:cs="Arial" w:eastAsia="Arial" w:hAnsi="Arial"/>
                <w:sz w:val="12"/>
                <w:szCs w:val="12"/>
                <w:color w:val="auto"/>
              </w:rPr>
              <w:t>below)</w:t>
            </w: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vMerge w:val="restart"/>
          </w:tcPr>
          <w:p>
            <w:pPr>
              <w:ind w:left="180"/>
              <w:spacing w:after="0"/>
              <w:rPr>
                <w:sz w:val="20"/>
                <w:szCs w:val="20"/>
                <w:color w:val="auto"/>
              </w:rPr>
            </w:pPr>
            <w:r>
              <w:rPr>
                <w:rFonts w:ascii="Arial" w:cs="Arial" w:eastAsia="Arial" w:hAnsi="Arial"/>
                <w:sz w:val="12"/>
                <w:szCs w:val="12"/>
                <w:color w:val="auto"/>
              </w:rPr>
              <w:t>below)</w:t>
            </w: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0"/>
        </w:trPr>
        <w:tc>
          <w:tcPr>
            <w:tcW w:w="10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60" w:type="dxa"/>
            <w:vAlign w:val="bottom"/>
            <w:gridSpan w:val="8"/>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100" w:type="dxa"/>
            <w:vAlign w:val="bottom"/>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860" w:type="dxa"/>
            <w:vAlign w:val="bottom"/>
            <w:gridSpan w:val="8"/>
            <w:vMerge w:val="continue"/>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260" w:type="dxa"/>
            <w:vAlign w:val="bottom"/>
            <w:gridSpan w:val="5"/>
            <w:vMerge w:val="restart"/>
          </w:tcPr>
          <w:p>
            <w:pPr>
              <w:ind w:left="180"/>
              <w:spacing w:after="0"/>
              <w:rPr>
                <w:sz w:val="20"/>
                <w:szCs w:val="20"/>
                <w:color w:val="auto"/>
              </w:rPr>
            </w:pPr>
            <w:r>
              <w:rPr>
                <w:rFonts w:ascii="Times New Roman" w:cs="Times New Roman" w:eastAsia="Times New Roman" w:hAnsi="Times New Roman"/>
                <w:sz w:val="16"/>
                <w:szCs w:val="16"/>
                <w:color w:val="0000FF"/>
              </w:rPr>
              <w:t>CHAIRMAN, PRES and CEO</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100" w:type="dxa"/>
            <w:vAlign w:val="bottom"/>
          </w:tcPr>
          <w:p>
            <w:pPr>
              <w:spacing w:after="0"/>
              <w:rPr>
                <w:sz w:val="20"/>
                <w:szCs w:val="20"/>
                <w:color w:val="auto"/>
              </w:rPr>
            </w:pPr>
          </w:p>
        </w:tc>
        <w:tc>
          <w:tcPr>
            <w:tcW w:w="23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9601 S. MERIDIAN BLVD.</w:t>
            </w:r>
          </w:p>
        </w:tc>
        <w:tc>
          <w:tcPr>
            <w:tcW w:w="940" w:type="dxa"/>
            <w:vAlign w:val="bottom"/>
          </w:tcPr>
          <w:p>
            <w:pPr>
              <w:spacing w:after="0"/>
              <w:rPr>
                <w:sz w:val="20"/>
                <w:szCs w:val="20"/>
                <w:color w:val="auto"/>
              </w:rPr>
            </w:pPr>
          </w:p>
        </w:tc>
        <w:tc>
          <w:tcPr>
            <w:tcW w:w="1800" w:type="dxa"/>
            <w:vAlign w:val="bottom"/>
            <w:gridSpan w:val="9"/>
          </w:tcPr>
          <w:p>
            <w:pPr>
              <w:ind w:left="540"/>
              <w:spacing w:after="0"/>
              <w:rPr>
                <w:sz w:val="20"/>
                <w:szCs w:val="20"/>
                <w:color w:val="auto"/>
              </w:rPr>
            </w:pPr>
            <w:r>
              <w:rPr>
                <w:rFonts w:ascii="Times New Roman" w:cs="Times New Roman" w:eastAsia="Times New Roman" w:hAnsi="Times New Roman"/>
                <w:sz w:val="16"/>
                <w:szCs w:val="16"/>
                <w:color w:val="0000FF"/>
              </w:rPr>
              <w:t>06/15/2026</w:t>
            </w: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60" w:type="dxa"/>
            <w:vAlign w:val="bottom"/>
            <w:gridSpan w:val="5"/>
            <w:vMerge w:val="continue"/>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0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94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0"/>
        </w:trPr>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660" w:type="dxa"/>
            <w:vAlign w:val="bottom"/>
            <w:gridSpan w:val="3"/>
            <w:vMerge w:val="continue"/>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80" w:type="dxa"/>
            <w:vAlign w:val="bottom"/>
            <w:gridSpan w:val="9"/>
            <w:vMerge w:val="restart"/>
          </w:tcPr>
          <w:p>
            <w:pPr>
              <w:spacing w:after="0"/>
              <w:rPr>
                <w:sz w:val="20"/>
                <w:szCs w:val="20"/>
                <w:color w:val="auto"/>
              </w:rPr>
            </w:pPr>
            <w:r>
              <w:rPr>
                <w:rFonts w:ascii="Arial" w:cs="Arial" w:eastAsia="Arial" w:hAnsi="Arial"/>
                <w:sz w:val="12"/>
                <w:szCs w:val="12"/>
                <w:color w:val="auto"/>
              </w:rPr>
              <w:t>4. If Amendment, Date of Original Filed (Month/Day/Year)</w:t>
            </w:r>
          </w:p>
        </w:tc>
        <w:tc>
          <w:tcPr>
            <w:tcW w:w="300" w:type="dxa"/>
            <w:vAlign w:val="bottom"/>
          </w:tcPr>
          <w:p>
            <w:pPr>
              <w:spacing w:after="0"/>
              <w:rPr>
                <w:sz w:val="10"/>
                <w:szCs w:val="10"/>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72"/>
        </w:trPr>
        <w:tc>
          <w:tcPr>
            <w:tcW w:w="100" w:type="dxa"/>
            <w:vAlign w:val="bottom"/>
          </w:tcPr>
          <w:p>
            <w:pPr>
              <w:spacing w:after="0"/>
              <w:rPr>
                <w:sz w:val="6"/>
                <w:szCs w:val="6"/>
                <w:color w:val="auto"/>
              </w:rPr>
            </w:pPr>
          </w:p>
        </w:tc>
        <w:tc>
          <w:tcPr>
            <w:tcW w:w="12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ENGLEWOOD</w:t>
            </w: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CO</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80112</w:t>
            </w: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80" w:type="dxa"/>
            <w:vAlign w:val="bottom"/>
            <w:gridSpan w:val="9"/>
            <w:vMerge w:val="continue"/>
          </w:tcPr>
          <w:p>
            <w:pPr>
              <w:spacing w:after="0"/>
              <w:rPr>
                <w:sz w:val="6"/>
                <w:szCs w:val="6"/>
                <w:color w:val="auto"/>
              </w:rPr>
            </w:pPr>
          </w:p>
        </w:tc>
        <w:tc>
          <w:tcPr>
            <w:tcW w:w="30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00" w:type="dxa"/>
            <w:vAlign w:val="bottom"/>
            <w:gridSpan w:val="4"/>
          </w:tcPr>
          <w:p>
            <w:pPr>
              <w:ind w:left="80"/>
              <w:spacing w:after="0"/>
              <w:rPr>
                <w:sz w:val="20"/>
                <w:szCs w:val="20"/>
                <w:color w:val="auto"/>
              </w:rPr>
            </w:pPr>
            <w:r>
              <w:rPr>
                <w:rFonts w:ascii="Arial" w:cs="Arial" w:eastAsia="Arial" w:hAnsi="Arial"/>
                <w:sz w:val="12"/>
                <w:szCs w:val="12"/>
                <w:color w:val="auto"/>
              </w:rPr>
              <w:t>Form filed by One Reporting Person</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10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vMerge w:val="restart"/>
          </w:tcPr>
          <w:p>
            <w:pPr>
              <w:spacing w:after="0"/>
              <w:rPr>
                <w:sz w:val="9"/>
                <w:szCs w:val="9"/>
                <w:color w:val="auto"/>
              </w:rPr>
            </w:pPr>
          </w:p>
        </w:tc>
        <w:tc>
          <w:tcPr>
            <w:tcW w:w="2900" w:type="dxa"/>
            <w:vAlign w:val="bottom"/>
            <w:gridSpan w:val="8"/>
            <w:vMerge w:val="restart"/>
          </w:tcPr>
          <w:p>
            <w:pPr>
              <w:ind w:left="8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74"/>
        </w:trPr>
        <w:tc>
          <w:tcPr>
            <w:tcW w:w="100" w:type="dxa"/>
            <w:vAlign w:val="bottom"/>
          </w:tcPr>
          <w:p>
            <w:pPr>
              <w:spacing w:after="0"/>
              <w:rPr>
                <w:sz w:val="6"/>
                <w:szCs w:val="6"/>
                <w:color w:val="auto"/>
              </w:rPr>
            </w:pPr>
          </w:p>
        </w:tc>
        <w:tc>
          <w:tcPr>
            <w:tcW w:w="560" w:type="dxa"/>
            <w:vAlign w:val="bottom"/>
            <w:gridSpan w:val="2"/>
            <w:vMerge w:val="restart"/>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6"/>
                <w:szCs w:val="6"/>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2"/>
                <w:szCs w:val="12"/>
                <w:color w:val="auto"/>
              </w:rPr>
              <w:t>(State)</w:t>
            </w:r>
          </w:p>
        </w:tc>
        <w:tc>
          <w:tcPr>
            <w:tcW w:w="940" w:type="dxa"/>
            <w:vAlign w:val="bottom"/>
            <w:vMerge w:val="restart"/>
          </w:tcPr>
          <w:p>
            <w:pPr>
              <w:ind w:left="14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290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gridSpan w:val="2"/>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tcPr>
          <w:p>
            <w:pPr>
              <w:spacing w:after="0"/>
              <w:rPr>
                <w:sz w:val="9"/>
                <w:szCs w:val="9"/>
                <w:color w:val="auto"/>
              </w:rPr>
            </w:pPr>
          </w:p>
        </w:tc>
        <w:tc>
          <w:tcPr>
            <w:tcW w:w="2520" w:type="dxa"/>
            <w:vAlign w:val="bottom"/>
            <w:tcBorders>
              <w:bottom w:val="single" w:sz="8" w:color="2C2C2C"/>
            </w:tcBorders>
            <w:gridSpan w:val="5"/>
          </w:tcPr>
          <w:p>
            <w:pPr>
              <w:spacing w:after="0"/>
              <w:rPr>
                <w:sz w:val="9"/>
                <w:szCs w:val="9"/>
                <w:color w:val="auto"/>
              </w:rPr>
            </w:pPr>
          </w:p>
        </w:tc>
        <w:tc>
          <w:tcPr>
            <w:tcW w:w="500" w:type="dxa"/>
            <w:vAlign w:val="bottom"/>
            <w:tcBorders>
              <w:bottom w:val="single" w:sz="8" w:color="2C2C2C"/>
            </w:tcBorders>
            <w:gridSpan w:val="2"/>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4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6460" w:type="dxa"/>
            <w:vAlign w:val="bottom"/>
            <w:tcBorders>
              <w:top w:val="single" w:sz="8" w:color="2C2C2C"/>
            </w:tcBorders>
            <w:gridSpan w:val="18"/>
          </w:tcPr>
          <w:p>
            <w:pPr>
              <w:ind w:lef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4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60" w:type="dxa"/>
            <w:vAlign w:val="bottom"/>
            <w:tcBorders>
              <w:top w:val="single" w:sz="8" w:color="2C2C2C"/>
            </w:tcBorders>
          </w:tcPr>
          <w:p>
            <w:pPr>
              <w:spacing w:after="0"/>
              <w:rPr>
                <w:sz w:val="20"/>
                <w:szCs w:val="20"/>
                <w:color w:val="auto"/>
              </w:rPr>
            </w:pPr>
          </w:p>
        </w:tc>
        <w:tc>
          <w:tcPr>
            <w:tcW w:w="54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
        </w:trPr>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gridSpan w:val="3"/>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gridSpan w:val="3"/>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242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4"/>
          </w:tcPr>
          <w:p>
            <w:pPr>
              <w:ind w:left="60"/>
              <w:spacing w:after="0"/>
              <w:rPr>
                <w:sz w:val="20"/>
                <w:szCs w:val="20"/>
                <w:color w:val="auto"/>
              </w:rPr>
            </w:pPr>
            <w:r>
              <w:rPr>
                <w:rFonts w:ascii="Arial" w:cs="Arial" w:eastAsia="Arial" w:hAnsi="Arial"/>
                <w:sz w:val="11"/>
                <w:szCs w:val="11"/>
                <w:b w:val="1"/>
                <w:bCs w:val="1"/>
                <w:color w:val="auto"/>
                <w:w w:val="96"/>
              </w:rPr>
              <w:t>2. Transaction</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jc w:val="right"/>
              <w:ind w:right="36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5. Amount of</w:t>
            </w:r>
          </w:p>
        </w:tc>
        <w:tc>
          <w:tcPr>
            <w:tcW w:w="440" w:type="dxa"/>
            <w:vAlign w:val="bottom"/>
          </w:tcPr>
          <w:p>
            <w:pPr>
              <w:spacing w:after="0"/>
              <w:rPr>
                <w:sz w:val="13"/>
                <w:szCs w:val="13"/>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Date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gridSpan w:val="2"/>
          </w:tcPr>
          <w:p>
            <w:pPr>
              <w:ind w:left="80"/>
              <w:spacing w:after="0" w:line="121" w:lineRule="exact"/>
              <w:rPr>
                <w:sz w:val="20"/>
                <w:szCs w:val="20"/>
                <w:color w:val="auto"/>
              </w:rPr>
            </w:pPr>
            <w:r>
              <w:rPr>
                <w:rFonts w:ascii="Arial" w:cs="Arial" w:eastAsia="Arial" w:hAnsi="Arial"/>
                <w:sz w:val="11"/>
                <w:szCs w:val="11"/>
                <w:b w:val="1"/>
                <w:bCs w:val="1"/>
                <w:color w:val="auto"/>
              </w:rPr>
              <w:t>Execution Date,</w:t>
            </w: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9"/>
              </w:rPr>
              <w:t>Transaction</w:t>
            </w:r>
          </w:p>
        </w:tc>
        <w:tc>
          <w:tcPr>
            <w:tcW w:w="2000" w:type="dxa"/>
            <w:vAlign w:val="bottom"/>
            <w:gridSpan w:val="4"/>
          </w:tcPr>
          <w:p>
            <w:pPr>
              <w:jc w:val="right"/>
              <w:ind w:right="12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700" w:type="dxa"/>
            <w:vAlign w:val="bottom"/>
          </w:tcPr>
          <w:p>
            <w:pPr>
              <w:spacing w:after="0" w:line="121" w:lineRule="exact"/>
              <w:rPr>
                <w:sz w:val="20"/>
                <w:szCs w:val="20"/>
                <w:color w:val="auto"/>
              </w:rPr>
            </w:pPr>
            <w:r>
              <w:rPr>
                <w:rFonts w:ascii="Arial" w:cs="Arial" w:eastAsia="Arial" w:hAnsi="Arial"/>
                <w:sz w:val="11"/>
                <w:szCs w:val="11"/>
                <w:b w:val="1"/>
                <w:bCs w:val="1"/>
                <w:color w:val="auto"/>
              </w:rPr>
              <w:t>Securities</w:t>
            </w:r>
          </w:p>
        </w:tc>
        <w:tc>
          <w:tcPr>
            <w:tcW w:w="440" w:type="dxa"/>
            <w:vAlign w:val="bottom"/>
          </w:tcPr>
          <w:p>
            <w:pPr>
              <w:spacing w:after="0"/>
              <w:rPr>
                <w:sz w:val="10"/>
                <w:szCs w:val="10"/>
                <w:color w:val="auto"/>
              </w:rPr>
            </w:pPr>
          </w:p>
        </w:tc>
        <w:tc>
          <w:tcPr>
            <w:tcW w:w="96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gridSpan w:val="7"/>
          </w:tcPr>
          <w:p>
            <w:pPr>
              <w:ind w:left="60"/>
              <w:spacing w:after="0" w:line="121" w:lineRule="exact"/>
              <w:rPr>
                <w:sz w:val="20"/>
                <w:szCs w:val="20"/>
                <w:color w:val="auto"/>
              </w:rPr>
            </w:pPr>
            <w:r>
              <w:rPr>
                <w:rFonts w:ascii="Arial" w:cs="Arial" w:eastAsia="Arial" w:hAnsi="Arial"/>
                <w:sz w:val="11"/>
                <w:szCs w:val="11"/>
                <w:b w:val="1"/>
                <w:bCs w:val="1"/>
                <w:color w:val="auto"/>
                <w:w w:val="99"/>
              </w:rPr>
              <w:t>(Month/Day/Year)</w:t>
            </w:r>
          </w:p>
        </w:tc>
        <w:tc>
          <w:tcPr>
            <w:tcW w:w="1040" w:type="dxa"/>
            <w:vAlign w:val="bottom"/>
            <w:gridSpan w:val="2"/>
          </w:tcPr>
          <w:p>
            <w:pPr>
              <w:ind w:left="80"/>
              <w:spacing w:after="0" w:line="121" w:lineRule="exact"/>
              <w:rPr>
                <w:sz w:val="20"/>
                <w:szCs w:val="20"/>
                <w:color w:val="auto"/>
              </w:rPr>
            </w:pPr>
            <w:r>
              <w:rPr>
                <w:rFonts w:ascii="Arial" w:cs="Arial" w:eastAsia="Arial" w:hAnsi="Arial"/>
                <w:sz w:val="11"/>
                <w:szCs w:val="11"/>
                <w:b w:val="1"/>
                <w:bCs w:val="1"/>
                <w:color w:val="auto"/>
              </w:rPr>
              <w:t>if any</w:t>
            </w: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Beneficially Owned</w:t>
            </w:r>
          </w:p>
        </w:tc>
        <w:tc>
          <w:tcPr>
            <w:tcW w:w="96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gridSpan w:val="2"/>
          </w:tcPr>
          <w:p>
            <w:pPr>
              <w:ind w:left="80"/>
              <w:spacing w:after="0" w:line="121" w:lineRule="exact"/>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Following Reported</w:t>
            </w:r>
          </w:p>
        </w:tc>
        <w:tc>
          <w:tcPr>
            <w:tcW w:w="96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vMerge w:val="restart"/>
          </w:tcPr>
          <w:p>
            <w:pPr>
              <w:spacing w:after="0"/>
              <w:rPr>
                <w:sz w:val="5"/>
                <w:szCs w:val="5"/>
                <w:color w:val="auto"/>
              </w:rPr>
            </w:pPr>
          </w:p>
        </w:tc>
        <w:tc>
          <w:tcPr>
            <w:tcW w:w="1140" w:type="dxa"/>
            <w:vAlign w:val="bottom"/>
            <w:gridSpan w:val="2"/>
            <w:vMerge w:val="restart"/>
          </w:tcPr>
          <w:p>
            <w:pPr>
              <w:spacing w:after="0" w:line="121"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gridSpan w:val="4"/>
            <w:vMerge w:val="restart"/>
          </w:tcPr>
          <w:p>
            <w:pPr>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6"/>
              </w:rPr>
              <w:t>Amount</w:t>
            </w:r>
          </w:p>
        </w:tc>
        <w:tc>
          <w:tcPr>
            <w:tcW w:w="620" w:type="dxa"/>
            <w:vAlign w:val="bottom"/>
          </w:tcPr>
          <w:p>
            <w:pPr>
              <w:ind w:left="300"/>
              <w:spacing w:after="0" w:line="121"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14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2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20" w:type="dxa"/>
            <w:vAlign w:val="bottom"/>
            <w:vMerge w:val="restart"/>
          </w:tcPr>
          <w:p>
            <w:pPr>
              <w:ind w:left="30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42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gridSpan w:val="3"/>
          </w:tcPr>
          <w:p>
            <w:pPr>
              <w:jc w:val="center"/>
              <w:ind w:right="3"/>
              <w:spacing w:after="0"/>
              <w:rPr>
                <w:sz w:val="20"/>
                <w:szCs w:val="20"/>
                <w:color w:val="auto"/>
              </w:rPr>
            </w:pPr>
            <w:r>
              <w:rPr>
                <w:rFonts w:ascii="Times New Roman" w:cs="Times New Roman" w:eastAsia="Times New Roman" w:hAnsi="Times New Roman"/>
                <w:sz w:val="16"/>
                <w:szCs w:val="16"/>
                <w:color w:val="0000FF"/>
                <w:w w:val="97"/>
              </w:rPr>
              <w:t>11,140,269</w:t>
            </w:r>
          </w:p>
        </w:tc>
        <w:tc>
          <w:tcPr>
            <w:tcW w:w="340" w:type="dxa"/>
            <w:vAlign w:val="bottom"/>
          </w:tcPr>
          <w:p>
            <w:pPr>
              <w:spacing w:after="0"/>
              <w:rPr>
                <w:sz w:val="20"/>
                <w:szCs w:val="20"/>
                <w:color w:val="auto"/>
              </w:rPr>
            </w:pPr>
          </w:p>
        </w:tc>
        <w:tc>
          <w:tcPr>
            <w:tcW w:w="620" w:type="dxa"/>
            <w:vAlign w:val="bottom"/>
          </w:tcPr>
          <w:p>
            <w:pPr>
              <w:jc w:val="center"/>
              <w:ind w:right="395"/>
              <w:spacing w:after="0"/>
              <w:rPr>
                <w:sz w:val="20"/>
                <w:szCs w:val="20"/>
                <w:color w:val="auto"/>
              </w:rPr>
            </w:pPr>
            <w:r>
              <w:rPr>
                <w:rFonts w:ascii="Times New Roman" w:cs="Times New Roman" w:eastAsia="Times New Roman" w:hAnsi="Times New Roman"/>
                <w:sz w:val="16"/>
                <w:szCs w:val="16"/>
                <w:color w:val="0000FF"/>
              </w:rPr>
              <w:t>D</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3"/>
        </w:trPr>
        <w:tc>
          <w:tcPr>
            <w:tcW w:w="242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9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jc w:val="center"/>
              <w:ind w:right="3"/>
              <w:spacing w:after="0"/>
              <w:rPr>
                <w:sz w:val="20"/>
                <w:szCs w:val="20"/>
                <w:color w:val="auto"/>
              </w:rPr>
            </w:pPr>
            <w:r>
              <w:rPr>
                <w:rFonts w:ascii="Times New Roman" w:cs="Times New Roman" w:eastAsia="Times New Roman" w:hAnsi="Times New Roman"/>
                <w:sz w:val="16"/>
                <w:szCs w:val="16"/>
                <w:color w:val="0000FF"/>
                <w:w w:val="95"/>
              </w:rPr>
              <w:t>11,404</w:t>
            </w: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95"/>
              <w:spacing w:after="0"/>
              <w:rPr>
                <w:sz w:val="20"/>
                <w:szCs w:val="20"/>
                <w:color w:val="auto"/>
              </w:rPr>
            </w:pPr>
            <w:r>
              <w:rPr>
                <w:rFonts w:ascii="Times New Roman" w:cs="Times New Roman" w:eastAsia="Times New Roman" w:hAnsi="Times New Roman"/>
                <w:sz w:val="16"/>
                <w:szCs w:val="16"/>
                <w:color w:val="0000FF"/>
                <w:w w:val="74"/>
              </w:rPr>
              <w:t>I</w:t>
            </w:r>
          </w:p>
        </w:tc>
        <w:tc>
          <w:tcPr>
            <w:tcW w:w="160" w:type="dxa"/>
            <w:vAlign w:val="bottom"/>
            <w:tcBorders>
              <w:bottom w:val="single" w:sz="8" w:color="2C2C2C"/>
            </w:tcBorders>
          </w:tcPr>
          <w:p>
            <w:pPr>
              <w:spacing w:after="0" w:line="289" w:lineRule="exact"/>
              <w:rPr>
                <w:sz w:val="20"/>
                <w:szCs w:val="20"/>
                <w:color w:val="auto"/>
              </w:rPr>
            </w:pPr>
            <w:r>
              <w:rPr>
                <w:rFonts w:ascii="Times New Roman" w:cs="Times New Roman" w:eastAsia="Times New Roman" w:hAnsi="Times New Roman"/>
                <w:sz w:val="31"/>
                <w:szCs w:val="31"/>
                <w:color w:val="0000FF"/>
                <w:w w:val="75"/>
                <w:vertAlign w:val="subscript"/>
              </w:rPr>
              <w:t>I</w:t>
            </w:r>
            <w:r>
              <w:rPr>
                <w:rFonts w:ascii="Times New Roman" w:cs="Times New Roman" w:eastAsia="Times New Roman" w:hAnsi="Times New Roman"/>
                <w:sz w:val="10"/>
                <w:szCs w:val="10"/>
                <w:color w:val="008000"/>
                <w:w w:val="75"/>
              </w:rPr>
              <w:t>(1)</w:t>
            </w:r>
          </w:p>
        </w:tc>
        <w:tc>
          <w:tcPr>
            <w:tcW w:w="5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42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9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ind w:left="327"/>
              <w:spacing w:after="0"/>
              <w:rPr>
                <w:sz w:val="20"/>
                <w:szCs w:val="20"/>
                <w:color w:val="auto"/>
              </w:rPr>
            </w:pPr>
            <w:r>
              <w:rPr>
                <w:rFonts w:ascii="Times New Roman" w:cs="Times New Roman" w:eastAsia="Times New Roman" w:hAnsi="Times New Roman"/>
                <w:sz w:val="16"/>
                <w:szCs w:val="16"/>
                <w:color w:val="0000FF"/>
                <w:w w:val="99"/>
              </w:rPr>
              <w:t>1,967</w:t>
            </w:r>
          </w:p>
        </w:tc>
        <w:tc>
          <w:tcPr>
            <w:tcW w:w="4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95"/>
              <w:spacing w:after="0"/>
              <w:rPr>
                <w:sz w:val="20"/>
                <w:szCs w:val="20"/>
                <w:color w:val="auto"/>
              </w:rPr>
            </w:pPr>
            <w:r>
              <w:rPr>
                <w:rFonts w:ascii="Times New Roman" w:cs="Times New Roman" w:eastAsia="Times New Roman" w:hAnsi="Times New Roman"/>
                <w:sz w:val="16"/>
                <w:szCs w:val="16"/>
                <w:color w:val="0000FF"/>
                <w:w w:val="74"/>
              </w:rPr>
              <w:t>I</w:t>
            </w:r>
          </w:p>
        </w:tc>
        <w:tc>
          <w:tcPr>
            <w:tcW w:w="160" w:type="dxa"/>
            <w:vAlign w:val="bottom"/>
            <w:tcBorders>
              <w:bottom w:val="single" w:sz="8" w:color="2C2C2C"/>
            </w:tcBorders>
          </w:tcPr>
          <w:p>
            <w:pPr>
              <w:spacing w:after="0" w:line="289" w:lineRule="exact"/>
              <w:rPr>
                <w:sz w:val="20"/>
                <w:szCs w:val="20"/>
                <w:color w:val="auto"/>
              </w:rPr>
            </w:pPr>
            <w:r>
              <w:rPr>
                <w:rFonts w:ascii="Times New Roman" w:cs="Times New Roman" w:eastAsia="Times New Roman" w:hAnsi="Times New Roman"/>
                <w:sz w:val="31"/>
                <w:szCs w:val="31"/>
                <w:color w:val="0000FF"/>
                <w:w w:val="75"/>
                <w:vertAlign w:val="subscript"/>
              </w:rPr>
              <w:t>I</w:t>
            </w:r>
            <w:r>
              <w:rPr>
                <w:rFonts w:ascii="Times New Roman" w:cs="Times New Roman" w:eastAsia="Times New Roman" w:hAnsi="Times New Roman"/>
                <w:sz w:val="10"/>
                <w:szCs w:val="10"/>
                <w:color w:val="008000"/>
                <w:w w:val="75"/>
              </w:rPr>
              <w:t>(2)</w:t>
            </w:r>
          </w:p>
        </w:tc>
        <w:tc>
          <w:tcPr>
            <w:tcW w:w="5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42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9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ind w:left="327"/>
              <w:spacing w:after="0"/>
              <w:rPr>
                <w:sz w:val="20"/>
                <w:szCs w:val="20"/>
                <w:color w:val="auto"/>
              </w:rPr>
            </w:pPr>
            <w:r>
              <w:rPr>
                <w:rFonts w:ascii="Times New Roman" w:cs="Times New Roman" w:eastAsia="Times New Roman" w:hAnsi="Times New Roman"/>
                <w:sz w:val="16"/>
                <w:szCs w:val="16"/>
                <w:color w:val="0000FF"/>
                <w:w w:val="99"/>
              </w:rPr>
              <w:t>1,313</w:t>
            </w:r>
          </w:p>
        </w:tc>
        <w:tc>
          <w:tcPr>
            <w:tcW w:w="4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95"/>
              <w:spacing w:after="0"/>
              <w:rPr>
                <w:sz w:val="20"/>
                <w:szCs w:val="20"/>
                <w:color w:val="auto"/>
              </w:rPr>
            </w:pPr>
            <w:r>
              <w:rPr>
                <w:rFonts w:ascii="Times New Roman" w:cs="Times New Roman" w:eastAsia="Times New Roman" w:hAnsi="Times New Roman"/>
                <w:sz w:val="16"/>
                <w:szCs w:val="16"/>
                <w:color w:val="0000FF"/>
                <w:w w:val="74"/>
              </w:rPr>
              <w:t>I</w:t>
            </w:r>
          </w:p>
        </w:tc>
        <w:tc>
          <w:tcPr>
            <w:tcW w:w="160" w:type="dxa"/>
            <w:vAlign w:val="bottom"/>
            <w:tcBorders>
              <w:bottom w:val="single" w:sz="8" w:color="2C2C2C"/>
            </w:tcBorders>
          </w:tcPr>
          <w:p>
            <w:pPr>
              <w:spacing w:after="0" w:line="289" w:lineRule="exact"/>
              <w:rPr>
                <w:sz w:val="20"/>
                <w:szCs w:val="20"/>
                <w:color w:val="auto"/>
              </w:rPr>
            </w:pPr>
            <w:r>
              <w:rPr>
                <w:rFonts w:ascii="Times New Roman" w:cs="Times New Roman" w:eastAsia="Times New Roman" w:hAnsi="Times New Roman"/>
                <w:sz w:val="31"/>
                <w:szCs w:val="31"/>
                <w:color w:val="0000FF"/>
                <w:w w:val="75"/>
                <w:vertAlign w:val="subscript"/>
              </w:rPr>
              <w:t>I</w:t>
            </w:r>
            <w:r>
              <w:rPr>
                <w:rFonts w:ascii="Times New Roman" w:cs="Times New Roman" w:eastAsia="Times New Roman" w:hAnsi="Times New Roman"/>
                <w:sz w:val="10"/>
                <w:szCs w:val="10"/>
                <w:color w:val="008000"/>
                <w:w w:val="75"/>
              </w:rPr>
              <w:t>(3)</w:t>
            </w:r>
          </w:p>
        </w:tc>
        <w:tc>
          <w:tcPr>
            <w:tcW w:w="5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42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9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jc w:val="center"/>
              <w:ind w:right="3"/>
              <w:spacing w:after="0"/>
              <w:rPr>
                <w:sz w:val="20"/>
                <w:szCs w:val="20"/>
                <w:color w:val="auto"/>
              </w:rPr>
            </w:pPr>
            <w:r>
              <w:rPr>
                <w:rFonts w:ascii="Times New Roman" w:cs="Times New Roman" w:eastAsia="Times New Roman" w:hAnsi="Times New Roman"/>
                <w:sz w:val="16"/>
                <w:szCs w:val="16"/>
                <w:color w:val="0000FF"/>
                <w:w w:val="95"/>
              </w:rPr>
              <w:t>11,921</w:t>
            </w: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95"/>
              <w:spacing w:after="0"/>
              <w:rPr>
                <w:sz w:val="20"/>
                <w:szCs w:val="20"/>
                <w:color w:val="auto"/>
              </w:rPr>
            </w:pPr>
            <w:r>
              <w:rPr>
                <w:rFonts w:ascii="Times New Roman" w:cs="Times New Roman" w:eastAsia="Times New Roman" w:hAnsi="Times New Roman"/>
                <w:sz w:val="16"/>
                <w:szCs w:val="16"/>
                <w:color w:val="0000FF"/>
                <w:w w:val="74"/>
              </w:rPr>
              <w:t>I</w:t>
            </w:r>
          </w:p>
        </w:tc>
        <w:tc>
          <w:tcPr>
            <w:tcW w:w="160" w:type="dxa"/>
            <w:vAlign w:val="bottom"/>
            <w:tcBorders>
              <w:bottom w:val="single" w:sz="8" w:color="2C2C2C"/>
            </w:tcBorders>
          </w:tcPr>
          <w:p>
            <w:pPr>
              <w:spacing w:after="0" w:line="289" w:lineRule="exact"/>
              <w:rPr>
                <w:sz w:val="20"/>
                <w:szCs w:val="20"/>
                <w:color w:val="auto"/>
              </w:rPr>
            </w:pPr>
            <w:r>
              <w:rPr>
                <w:rFonts w:ascii="Times New Roman" w:cs="Times New Roman" w:eastAsia="Times New Roman" w:hAnsi="Times New Roman"/>
                <w:sz w:val="31"/>
                <w:szCs w:val="31"/>
                <w:color w:val="0000FF"/>
                <w:w w:val="75"/>
                <w:vertAlign w:val="subscript"/>
              </w:rPr>
              <w:t>I</w:t>
            </w:r>
            <w:r>
              <w:rPr>
                <w:rFonts w:ascii="Times New Roman" w:cs="Times New Roman" w:eastAsia="Times New Roman" w:hAnsi="Times New Roman"/>
                <w:sz w:val="10"/>
                <w:szCs w:val="10"/>
                <w:color w:val="008000"/>
                <w:w w:val="75"/>
              </w:rPr>
              <w:t>(4)</w:t>
            </w:r>
          </w:p>
        </w:tc>
        <w:tc>
          <w:tcPr>
            <w:tcW w:w="5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42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9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jc w:val="center"/>
              <w:ind w:right="3"/>
              <w:spacing w:after="0"/>
              <w:rPr>
                <w:sz w:val="20"/>
                <w:szCs w:val="20"/>
                <w:color w:val="auto"/>
              </w:rPr>
            </w:pPr>
            <w:r>
              <w:rPr>
                <w:rFonts w:ascii="Times New Roman" w:cs="Times New Roman" w:eastAsia="Times New Roman" w:hAnsi="Times New Roman"/>
                <w:sz w:val="16"/>
                <w:szCs w:val="16"/>
                <w:color w:val="0000FF"/>
                <w:w w:val="96"/>
              </w:rPr>
              <w:t>766,443</w:t>
            </w: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95"/>
              <w:spacing w:after="0"/>
              <w:rPr>
                <w:sz w:val="20"/>
                <w:szCs w:val="20"/>
                <w:color w:val="auto"/>
              </w:rPr>
            </w:pPr>
            <w:r>
              <w:rPr>
                <w:rFonts w:ascii="Times New Roman" w:cs="Times New Roman" w:eastAsia="Times New Roman" w:hAnsi="Times New Roman"/>
                <w:sz w:val="16"/>
                <w:szCs w:val="16"/>
                <w:color w:val="0000FF"/>
                <w:w w:val="74"/>
              </w:rPr>
              <w:t>I</w:t>
            </w:r>
          </w:p>
        </w:tc>
        <w:tc>
          <w:tcPr>
            <w:tcW w:w="160" w:type="dxa"/>
            <w:vAlign w:val="bottom"/>
            <w:tcBorders>
              <w:bottom w:val="single" w:sz="8" w:color="2C2C2C"/>
            </w:tcBorders>
          </w:tcPr>
          <w:p>
            <w:pPr>
              <w:spacing w:after="0" w:line="289" w:lineRule="exact"/>
              <w:rPr>
                <w:sz w:val="20"/>
                <w:szCs w:val="20"/>
                <w:color w:val="auto"/>
              </w:rPr>
            </w:pPr>
            <w:r>
              <w:rPr>
                <w:rFonts w:ascii="Times New Roman" w:cs="Times New Roman" w:eastAsia="Times New Roman" w:hAnsi="Times New Roman"/>
                <w:sz w:val="31"/>
                <w:szCs w:val="31"/>
                <w:color w:val="0000FF"/>
                <w:w w:val="75"/>
                <w:vertAlign w:val="subscript"/>
              </w:rPr>
              <w:t>I</w:t>
            </w:r>
            <w:r>
              <w:rPr>
                <w:rFonts w:ascii="Times New Roman" w:cs="Times New Roman" w:eastAsia="Times New Roman" w:hAnsi="Times New Roman"/>
                <w:sz w:val="10"/>
                <w:szCs w:val="10"/>
                <w:color w:val="008000"/>
                <w:w w:val="75"/>
              </w:rPr>
              <w:t>(5)</w:t>
            </w:r>
          </w:p>
        </w:tc>
        <w:tc>
          <w:tcPr>
            <w:tcW w:w="5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42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9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jc w:val="center"/>
              <w:ind w:right="3"/>
              <w:spacing w:after="0"/>
              <w:rPr>
                <w:sz w:val="20"/>
                <w:szCs w:val="20"/>
                <w:color w:val="auto"/>
              </w:rPr>
            </w:pPr>
            <w:r>
              <w:rPr>
                <w:rFonts w:ascii="Times New Roman" w:cs="Times New Roman" w:eastAsia="Times New Roman" w:hAnsi="Times New Roman"/>
                <w:sz w:val="16"/>
                <w:szCs w:val="16"/>
                <w:color w:val="0000FF"/>
                <w:w w:val="96"/>
              </w:rPr>
              <w:t>2,350,696</w:t>
            </w: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95"/>
              <w:spacing w:after="0"/>
              <w:rPr>
                <w:sz w:val="20"/>
                <w:szCs w:val="20"/>
                <w:color w:val="auto"/>
              </w:rPr>
            </w:pPr>
            <w:r>
              <w:rPr>
                <w:rFonts w:ascii="Times New Roman" w:cs="Times New Roman" w:eastAsia="Times New Roman" w:hAnsi="Times New Roman"/>
                <w:sz w:val="16"/>
                <w:szCs w:val="16"/>
                <w:color w:val="0000FF"/>
                <w:w w:val="74"/>
              </w:rPr>
              <w:t>I</w:t>
            </w:r>
          </w:p>
        </w:tc>
        <w:tc>
          <w:tcPr>
            <w:tcW w:w="160" w:type="dxa"/>
            <w:vAlign w:val="bottom"/>
            <w:tcBorders>
              <w:bottom w:val="single" w:sz="8" w:color="2C2C2C"/>
            </w:tcBorders>
          </w:tcPr>
          <w:p>
            <w:pPr>
              <w:spacing w:after="0" w:line="289" w:lineRule="exact"/>
              <w:rPr>
                <w:sz w:val="20"/>
                <w:szCs w:val="20"/>
                <w:color w:val="auto"/>
              </w:rPr>
            </w:pPr>
            <w:r>
              <w:rPr>
                <w:rFonts w:ascii="Times New Roman" w:cs="Times New Roman" w:eastAsia="Times New Roman" w:hAnsi="Times New Roman"/>
                <w:sz w:val="31"/>
                <w:szCs w:val="31"/>
                <w:color w:val="0000FF"/>
                <w:w w:val="75"/>
                <w:vertAlign w:val="subscript"/>
              </w:rPr>
              <w:t>I</w:t>
            </w:r>
            <w:r>
              <w:rPr>
                <w:rFonts w:ascii="Times New Roman" w:cs="Times New Roman" w:eastAsia="Times New Roman" w:hAnsi="Times New Roman"/>
                <w:sz w:val="10"/>
                <w:szCs w:val="10"/>
                <w:color w:val="008000"/>
                <w:w w:val="75"/>
              </w:rPr>
              <w:t>(6)</w:t>
            </w:r>
          </w:p>
        </w:tc>
        <w:tc>
          <w:tcPr>
            <w:tcW w:w="5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242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9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jc w:val="center"/>
              <w:ind w:right="3"/>
              <w:spacing w:after="0"/>
              <w:rPr>
                <w:sz w:val="20"/>
                <w:szCs w:val="20"/>
                <w:color w:val="auto"/>
              </w:rPr>
            </w:pPr>
            <w:r>
              <w:rPr>
                <w:rFonts w:ascii="Times New Roman" w:cs="Times New Roman" w:eastAsia="Times New Roman" w:hAnsi="Times New Roman"/>
                <w:sz w:val="16"/>
                <w:szCs w:val="16"/>
                <w:color w:val="0000FF"/>
                <w:w w:val="96"/>
              </w:rPr>
              <w:t>1,551,355</w:t>
            </w:r>
          </w:p>
        </w:tc>
        <w:tc>
          <w:tcPr>
            <w:tcW w:w="3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95"/>
              <w:spacing w:after="0"/>
              <w:rPr>
                <w:sz w:val="20"/>
                <w:szCs w:val="20"/>
                <w:color w:val="auto"/>
              </w:rPr>
            </w:pPr>
            <w:r>
              <w:rPr>
                <w:rFonts w:ascii="Times New Roman" w:cs="Times New Roman" w:eastAsia="Times New Roman" w:hAnsi="Times New Roman"/>
                <w:sz w:val="16"/>
                <w:szCs w:val="16"/>
                <w:color w:val="0000FF"/>
                <w:w w:val="74"/>
              </w:rPr>
              <w:t>I</w:t>
            </w:r>
          </w:p>
        </w:tc>
        <w:tc>
          <w:tcPr>
            <w:tcW w:w="160" w:type="dxa"/>
            <w:vAlign w:val="bottom"/>
            <w:tcBorders>
              <w:bottom w:val="single" w:sz="8" w:color="2C2C2C"/>
            </w:tcBorders>
          </w:tcPr>
          <w:p>
            <w:pPr>
              <w:spacing w:after="0" w:line="289" w:lineRule="exact"/>
              <w:rPr>
                <w:sz w:val="20"/>
                <w:szCs w:val="20"/>
                <w:color w:val="auto"/>
              </w:rPr>
            </w:pPr>
            <w:r>
              <w:rPr>
                <w:rFonts w:ascii="Times New Roman" w:cs="Times New Roman" w:eastAsia="Times New Roman" w:hAnsi="Times New Roman"/>
                <w:sz w:val="31"/>
                <w:szCs w:val="31"/>
                <w:color w:val="0000FF"/>
                <w:w w:val="75"/>
                <w:vertAlign w:val="subscript"/>
              </w:rPr>
              <w:t>I</w:t>
            </w:r>
            <w:r>
              <w:rPr>
                <w:rFonts w:ascii="Times New Roman" w:cs="Times New Roman" w:eastAsia="Times New Roman" w:hAnsi="Times New Roman"/>
                <w:sz w:val="10"/>
                <w:szCs w:val="10"/>
                <w:color w:val="008000"/>
                <w:w w:val="75"/>
              </w:rPr>
              <w:t>(7)</w:t>
            </w:r>
          </w:p>
        </w:tc>
        <w:tc>
          <w:tcPr>
            <w:tcW w:w="5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60" w:type="dxa"/>
            <w:vAlign w:val="bottom"/>
            <w:gridSpan w:val="18"/>
          </w:tcPr>
          <w:p>
            <w:pPr>
              <w:ind w:left="3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760" w:type="dxa"/>
            <w:vAlign w:val="bottom"/>
            <w:gridSpan w:val="15"/>
          </w:tcPr>
          <w:p>
            <w:pPr>
              <w:jc w:val="right"/>
              <w:ind w:right="360"/>
              <w:spacing w:after="0"/>
              <w:rPr>
                <w:sz w:val="20"/>
                <w:szCs w:val="20"/>
                <w:color w:val="auto"/>
              </w:rPr>
            </w:pPr>
            <w:r>
              <w:rPr>
                <w:rFonts w:ascii="Arial" w:cs="Arial" w:eastAsia="Arial" w:hAnsi="Arial"/>
                <w:sz w:val="16"/>
                <w:szCs w:val="16"/>
                <w:b w:val="1"/>
                <w:bCs w:val="1"/>
                <w:color w:val="auto"/>
                <w:w w:val="97"/>
              </w:rPr>
              <w:t>(e.g., puts, calls, warrants, options, convertible securities)</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100" w:type="dxa"/>
            <w:vAlign w:val="bottom"/>
            <w:gridSpan w:val="2"/>
          </w:tcPr>
          <w:p>
            <w:pPr>
              <w:ind w:left="120"/>
              <w:spacing w:after="0"/>
              <w:rPr>
                <w:sz w:val="20"/>
                <w:szCs w:val="20"/>
                <w:color w:val="auto"/>
              </w:rPr>
            </w:pPr>
            <w:r>
              <w:rPr>
                <w:rFonts w:ascii="Arial" w:cs="Arial" w:eastAsia="Arial" w:hAnsi="Arial"/>
                <w:sz w:val="11"/>
                <w:szCs w:val="11"/>
                <w:b w:val="1"/>
                <w:bCs w:val="1"/>
                <w:color w:val="auto"/>
              </w:rPr>
              <w:t>3. Transaction</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40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gridSpan w:val="5"/>
          </w:tcPr>
          <w:p>
            <w:pPr>
              <w:ind w:left="20"/>
              <w:spacing w:after="0"/>
              <w:rPr>
                <w:sz w:val="20"/>
                <w:szCs w:val="20"/>
                <w:color w:val="auto"/>
              </w:rPr>
            </w:pPr>
            <w:r>
              <w:rPr>
                <w:rFonts w:ascii="Arial" w:cs="Arial" w:eastAsia="Arial" w:hAnsi="Arial"/>
                <w:sz w:val="11"/>
                <w:szCs w:val="11"/>
                <w:b w:val="1"/>
                <w:bCs w:val="1"/>
                <w:color w:val="auto"/>
              </w:rPr>
              <w:t>5. Number of</w:t>
            </w:r>
          </w:p>
        </w:tc>
        <w:tc>
          <w:tcPr>
            <w:tcW w:w="134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60" w:type="dxa"/>
            <w:vAlign w:val="bottom"/>
          </w:tcPr>
          <w:p>
            <w:pPr>
              <w:spacing w:after="0"/>
              <w:rPr>
                <w:sz w:val="13"/>
                <w:szCs w:val="13"/>
                <w:color w:val="auto"/>
              </w:rPr>
            </w:pPr>
          </w:p>
        </w:tc>
        <w:tc>
          <w:tcPr>
            <w:tcW w:w="64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0"/>
        </w:trPr>
        <w:tc>
          <w:tcPr>
            <w:tcW w:w="66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5"/>
              </w:rPr>
              <w:t>Conversion</w:t>
            </w:r>
          </w:p>
        </w:tc>
        <w:tc>
          <w:tcPr>
            <w:tcW w:w="1100" w:type="dxa"/>
            <w:vAlign w:val="bottom"/>
            <w:gridSpan w:val="2"/>
          </w:tcPr>
          <w:p>
            <w:pPr>
              <w:ind w:left="120"/>
              <w:spacing w:after="0" w:line="121" w:lineRule="exact"/>
              <w:rPr>
                <w:sz w:val="20"/>
                <w:szCs w:val="20"/>
                <w:color w:val="auto"/>
              </w:rPr>
            </w:pPr>
            <w:r>
              <w:rPr>
                <w:rFonts w:ascii="Arial" w:cs="Arial" w:eastAsia="Arial" w:hAnsi="Arial"/>
                <w:sz w:val="11"/>
                <w:szCs w:val="11"/>
                <w:b w:val="1"/>
                <w:bCs w:val="1"/>
                <w:color w:val="auto"/>
              </w:rPr>
              <w:t>Date</w:t>
            </w:r>
          </w:p>
        </w:tc>
        <w:tc>
          <w:tcPr>
            <w:tcW w:w="94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0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1220" w:type="dxa"/>
            <w:vAlign w:val="bottom"/>
            <w:gridSpan w:val="5"/>
          </w:tcPr>
          <w:p>
            <w:pPr>
              <w:ind w:left="20"/>
              <w:spacing w:after="0" w:line="121" w:lineRule="exact"/>
              <w:rPr>
                <w:sz w:val="20"/>
                <w:szCs w:val="20"/>
                <w:color w:val="auto"/>
              </w:rPr>
            </w:pPr>
            <w:r>
              <w:rPr>
                <w:rFonts w:ascii="Arial" w:cs="Arial" w:eastAsia="Arial" w:hAnsi="Arial"/>
                <w:sz w:val="11"/>
                <w:szCs w:val="11"/>
                <w:b w:val="1"/>
                <w:bCs w:val="1"/>
                <w:color w:val="auto"/>
              </w:rPr>
              <w:t>Derivative Securities</w:t>
            </w:r>
          </w:p>
        </w:tc>
        <w:tc>
          <w:tcPr>
            <w:tcW w:w="134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Expiration Date</w:t>
            </w:r>
          </w:p>
        </w:tc>
        <w:tc>
          <w:tcPr>
            <w:tcW w:w="136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Securities Underlying</w:t>
            </w:r>
          </w:p>
        </w:tc>
        <w:tc>
          <w:tcPr>
            <w:tcW w:w="6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Ownership</w:t>
            </w:r>
          </w:p>
        </w:tc>
        <w:tc>
          <w:tcPr>
            <w:tcW w:w="640" w:type="dxa"/>
            <w:vAlign w:val="bottom"/>
            <w:tcBorders>
              <w:right w:val="single" w:sz="8" w:color="2C2C2C"/>
            </w:tcBorders>
            <w:gridSpan w:val="3"/>
          </w:tcPr>
          <w:p>
            <w:pPr>
              <w:spacing w:after="0" w:line="121"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0"/>
        </w:trPr>
        <w:tc>
          <w:tcPr>
            <w:tcW w:w="66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w w:val="97"/>
              </w:rPr>
              <w:t>or Exercise</w:t>
            </w:r>
          </w:p>
        </w:tc>
        <w:tc>
          <w:tcPr>
            <w:tcW w:w="1100" w:type="dxa"/>
            <w:vAlign w:val="bottom"/>
            <w:gridSpan w:val="2"/>
          </w:tcPr>
          <w:p>
            <w:pPr>
              <w:ind w:left="120"/>
              <w:spacing w:after="0" w:line="121" w:lineRule="exact"/>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40"/>
              <w:spacing w:after="0" w:line="121"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800" w:type="dxa"/>
            <w:vAlign w:val="bottom"/>
            <w:gridSpan w:val="4"/>
          </w:tcPr>
          <w:p>
            <w:pPr>
              <w:ind w:left="60"/>
              <w:spacing w:after="0" w:line="121" w:lineRule="exact"/>
              <w:rPr>
                <w:sz w:val="20"/>
                <w:szCs w:val="20"/>
                <w:color w:val="auto"/>
              </w:rPr>
            </w:pPr>
            <w:r>
              <w:rPr>
                <w:rFonts w:ascii="Arial" w:cs="Arial" w:eastAsia="Arial" w:hAnsi="Arial"/>
                <w:sz w:val="11"/>
                <w:szCs w:val="11"/>
                <w:b w:val="1"/>
                <w:bCs w:val="1"/>
                <w:color w:val="auto"/>
              </w:rPr>
              <w:t>Code (Instr.</w:t>
            </w:r>
          </w:p>
        </w:tc>
        <w:tc>
          <w:tcPr>
            <w:tcW w:w="1220" w:type="dxa"/>
            <w:vAlign w:val="bottom"/>
            <w:gridSpan w:val="5"/>
          </w:tcPr>
          <w:p>
            <w:pPr>
              <w:ind w:left="20"/>
              <w:spacing w:after="0" w:line="121" w:lineRule="exact"/>
              <w:rPr>
                <w:sz w:val="20"/>
                <w:szCs w:val="20"/>
                <w:color w:val="auto"/>
              </w:rPr>
            </w:pPr>
            <w:r>
              <w:rPr>
                <w:rFonts w:ascii="Arial" w:cs="Arial" w:eastAsia="Arial" w:hAnsi="Arial"/>
                <w:sz w:val="11"/>
                <w:szCs w:val="11"/>
                <w:b w:val="1"/>
                <w:bCs w:val="1"/>
                <w:color w:val="auto"/>
              </w:rPr>
              <w:t>Acquired (A) or</w:t>
            </w:r>
          </w:p>
        </w:tc>
        <w:tc>
          <w:tcPr>
            <w:tcW w:w="134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(Month/Day/Year)</w:t>
            </w:r>
          </w:p>
        </w:tc>
        <w:tc>
          <w:tcPr>
            <w:tcW w:w="136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100"/>
              <w:spacing w:after="0" w:line="121" w:lineRule="exact"/>
              <w:rPr>
                <w:sz w:val="20"/>
                <w:szCs w:val="20"/>
                <w:color w:val="auto"/>
              </w:rPr>
            </w:pPr>
            <w:r>
              <w:rPr>
                <w:rFonts w:ascii="Arial" w:cs="Arial" w:eastAsia="Arial" w:hAnsi="Arial"/>
                <w:sz w:val="11"/>
                <w:szCs w:val="11"/>
                <w:b w:val="1"/>
                <w:bCs w:val="1"/>
                <w:color w:val="auto"/>
              </w:rPr>
              <w:t>Form:</w:t>
            </w:r>
          </w:p>
        </w:tc>
        <w:tc>
          <w:tcPr>
            <w:tcW w:w="160" w:type="dxa"/>
            <w:vAlign w:val="bottom"/>
          </w:tcPr>
          <w:p>
            <w:pPr>
              <w:spacing w:after="0"/>
              <w:rPr>
                <w:sz w:val="10"/>
                <w:szCs w:val="10"/>
                <w:color w:val="auto"/>
              </w:rPr>
            </w:pPr>
          </w:p>
        </w:tc>
        <w:tc>
          <w:tcPr>
            <w:tcW w:w="640" w:type="dxa"/>
            <w:vAlign w:val="bottom"/>
            <w:tcBorders>
              <w:right w:val="single" w:sz="8" w:color="2C2C2C"/>
            </w:tcBorders>
            <w:gridSpan w:val="3"/>
          </w:tcPr>
          <w:p>
            <w:pPr>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0"/>
        </w:trPr>
        <w:tc>
          <w:tcPr>
            <w:tcW w:w="66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Price of</w:t>
            </w: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ind w:left="40"/>
              <w:spacing w:after="0" w:line="121" w:lineRule="exact"/>
              <w:rPr>
                <w:sz w:val="20"/>
                <w:szCs w:val="20"/>
                <w:color w:val="auto"/>
              </w:rPr>
            </w:pPr>
            <w:r>
              <w:rPr>
                <w:rFonts w:ascii="Arial" w:cs="Arial" w:eastAsia="Arial" w:hAnsi="Arial"/>
                <w:sz w:val="11"/>
                <w:szCs w:val="11"/>
                <w:b w:val="1"/>
                <w:bCs w:val="1"/>
                <w:color w:val="auto"/>
                <w:w w:val="97"/>
              </w:rPr>
              <w:t>(Month/Day/Year)</w:t>
            </w:r>
          </w:p>
        </w:tc>
        <w:tc>
          <w:tcPr>
            <w:tcW w:w="40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gridSpan w:val="5"/>
          </w:tcPr>
          <w:p>
            <w:pPr>
              <w:ind w:left="20"/>
              <w:spacing w:after="0" w:line="121" w:lineRule="exact"/>
              <w:rPr>
                <w:sz w:val="20"/>
                <w:szCs w:val="20"/>
                <w:color w:val="auto"/>
              </w:rPr>
            </w:pPr>
            <w:r>
              <w:rPr>
                <w:rFonts w:ascii="Arial" w:cs="Arial" w:eastAsia="Arial" w:hAnsi="Arial"/>
                <w:sz w:val="11"/>
                <w:szCs w:val="11"/>
                <w:b w:val="1"/>
                <w:bCs w:val="1"/>
                <w:color w:val="auto"/>
              </w:rPr>
              <w:t>Disposed of (D)</w:t>
            </w: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6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(Instr. 5)</w:t>
            </w:r>
          </w:p>
        </w:tc>
        <w:tc>
          <w:tcPr>
            <w:tcW w:w="7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100"/>
              <w:spacing w:after="0" w:line="121" w:lineRule="exact"/>
              <w:rPr>
                <w:sz w:val="20"/>
                <w:szCs w:val="20"/>
                <w:color w:val="auto"/>
              </w:rPr>
            </w:pPr>
            <w:r>
              <w:rPr>
                <w:rFonts w:ascii="Arial" w:cs="Arial" w:eastAsia="Arial" w:hAnsi="Arial"/>
                <w:sz w:val="11"/>
                <w:szCs w:val="11"/>
                <w:b w:val="1"/>
                <w:bCs w:val="1"/>
                <w:color w:val="auto"/>
              </w:rPr>
              <w:t>Direct (D)</w:t>
            </w:r>
          </w:p>
        </w:tc>
        <w:tc>
          <w:tcPr>
            <w:tcW w:w="160" w:type="dxa"/>
            <w:vAlign w:val="bottom"/>
          </w:tcPr>
          <w:p>
            <w:pPr>
              <w:spacing w:after="0"/>
              <w:rPr>
                <w:sz w:val="10"/>
                <w:szCs w:val="10"/>
                <w:color w:val="auto"/>
              </w:rPr>
            </w:pPr>
          </w:p>
        </w:tc>
        <w:tc>
          <w:tcPr>
            <w:tcW w:w="640" w:type="dxa"/>
            <w:vAlign w:val="bottom"/>
            <w:tcBorders>
              <w:right w:val="single" w:sz="8" w:color="2C2C2C"/>
            </w:tcBorders>
            <w:gridSpan w:val="3"/>
          </w:tcPr>
          <w:p>
            <w:pPr>
              <w:spacing w:after="0" w:line="121"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gridSpan w:val="5"/>
          </w:tcPr>
          <w:p>
            <w:pPr>
              <w:ind w:left="20"/>
              <w:spacing w:after="0" w:line="121" w:lineRule="exact"/>
              <w:rPr>
                <w:sz w:val="20"/>
                <w:szCs w:val="20"/>
                <w:color w:val="auto"/>
              </w:rPr>
            </w:pPr>
            <w:r>
              <w:rPr>
                <w:rFonts w:ascii="Arial" w:cs="Arial" w:eastAsia="Arial" w:hAnsi="Arial"/>
                <w:sz w:val="11"/>
                <w:szCs w:val="11"/>
                <w:b w:val="1"/>
                <w:bCs w:val="1"/>
                <w:color w:val="auto"/>
              </w:rPr>
              <w:t>(Instr. 3, 4 and 5)</w:t>
            </w: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line="121"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78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or Indirect</w:t>
            </w:r>
          </w:p>
        </w:tc>
        <w:tc>
          <w:tcPr>
            <w:tcW w:w="640" w:type="dxa"/>
            <w:vAlign w:val="bottom"/>
            <w:tcBorders>
              <w:right w:val="single" w:sz="8" w:color="2C2C2C"/>
            </w:tcBorders>
            <w:gridSpan w:val="3"/>
          </w:tcPr>
          <w:p>
            <w:pPr>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vMerge w:val="restart"/>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gridSpan w:val="2"/>
            <w:vMerge w:val="restart"/>
          </w:tcPr>
          <w:p>
            <w:pPr>
              <w:spacing w:after="0" w:line="121" w:lineRule="exact"/>
              <w:rPr>
                <w:sz w:val="20"/>
                <w:szCs w:val="20"/>
                <w:color w:val="auto"/>
              </w:rPr>
            </w:pPr>
            <w:r>
              <w:rPr>
                <w:rFonts w:ascii="Arial" w:cs="Arial" w:eastAsia="Arial" w:hAnsi="Arial"/>
                <w:sz w:val="11"/>
                <w:szCs w:val="11"/>
                <w:b w:val="1"/>
                <w:bCs w:val="1"/>
                <w:color w:val="auto"/>
              </w:rPr>
              <w:t>Following</w:t>
            </w:r>
          </w:p>
        </w:tc>
        <w:tc>
          <w:tcPr>
            <w:tcW w:w="780" w:type="dxa"/>
            <w:vAlign w:val="bottom"/>
            <w:gridSpan w:val="2"/>
            <w:vMerge w:val="restart"/>
          </w:tcPr>
          <w:p>
            <w:pPr>
              <w:ind w:left="100"/>
              <w:spacing w:after="0" w:line="121" w:lineRule="exact"/>
              <w:rPr>
                <w:sz w:val="20"/>
                <w:szCs w:val="20"/>
                <w:color w:val="auto"/>
              </w:rPr>
            </w:pPr>
            <w:r>
              <w:rPr>
                <w:rFonts w:ascii="Arial" w:cs="Arial" w:eastAsia="Arial" w:hAnsi="Arial"/>
                <w:sz w:val="11"/>
                <w:szCs w:val="11"/>
                <w:b w:val="1"/>
                <w:bCs w:val="1"/>
                <w:color w:val="auto"/>
              </w:rPr>
              <w:t>(I) (Instr. 4)</w:t>
            </w: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Reported</w:t>
            </w: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line="121" w:lineRule="exact"/>
              <w:rPr>
                <w:sz w:val="20"/>
                <w:szCs w:val="20"/>
                <w:color w:val="auto"/>
              </w:rPr>
            </w:pPr>
            <w:r>
              <w:rPr>
                <w:rFonts w:ascii="Arial" w:cs="Arial" w:eastAsia="Arial" w:hAnsi="Arial"/>
                <w:sz w:val="11"/>
                <w:szCs w:val="11"/>
                <w:b w:val="1"/>
                <w:bCs w:val="1"/>
                <w:color w:val="auto"/>
              </w:rPr>
              <w:t>Date</w:t>
            </w:r>
          </w:p>
        </w:tc>
        <w:tc>
          <w:tcPr>
            <w:tcW w:w="64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7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gridSpan w:val="3"/>
          </w:tcPr>
          <w:p>
            <w:pPr>
              <w:ind w:left="20"/>
              <w:spacing w:after="0"/>
              <w:rPr>
                <w:sz w:val="20"/>
                <w:szCs w:val="20"/>
                <w:color w:val="auto"/>
              </w:rPr>
            </w:pPr>
            <w:r>
              <w:rPr>
                <w:rFonts w:ascii="Arial" w:cs="Arial" w:eastAsia="Arial" w:hAnsi="Arial"/>
                <w:sz w:val="11"/>
                <w:szCs w:val="11"/>
                <w:b w:val="1"/>
                <w:bCs w:val="1"/>
                <w:color w:val="auto"/>
                <w:w w:val="91"/>
              </w:rPr>
              <w:t>(A)</w:t>
            </w:r>
          </w:p>
        </w:tc>
        <w:tc>
          <w:tcPr>
            <w:tcW w:w="1040" w:type="dxa"/>
            <w:vAlign w:val="bottom"/>
            <w:gridSpan w:val="2"/>
          </w:tcPr>
          <w:p>
            <w:pPr>
              <w:ind w:left="440"/>
              <w:spacing w:after="0"/>
              <w:rPr>
                <w:sz w:val="20"/>
                <w:szCs w:val="20"/>
                <w:color w:val="auto"/>
              </w:rPr>
            </w:pPr>
            <w:r>
              <w:rPr>
                <w:rFonts w:ascii="Arial" w:cs="Arial" w:eastAsia="Arial" w:hAnsi="Arial"/>
                <w:sz w:val="11"/>
                <w:szCs w:val="11"/>
                <w:b w:val="1"/>
                <w:bCs w:val="1"/>
                <w:color w:val="auto"/>
              </w:rPr>
              <w:t>(D)</w:t>
            </w:r>
          </w:p>
        </w:tc>
        <w:tc>
          <w:tcPr>
            <w:tcW w:w="70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20"/>
                <w:szCs w:val="20"/>
                <w:color w:val="auto"/>
              </w:rPr>
            </w:pPr>
            <w:r>
              <w:rPr>
                <w:rFonts w:ascii="Arial" w:cs="Arial" w:eastAsia="Arial" w:hAnsi="Arial"/>
                <w:sz w:val="11"/>
                <w:szCs w:val="11"/>
                <w:b w:val="1"/>
                <w:bCs w:val="1"/>
                <w:color w:val="auto"/>
                <w:w w:val="96"/>
              </w:rPr>
              <w:t>(Instr. 4)</w:t>
            </w: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60" w:type="dxa"/>
            <w:vAlign w:val="bottom"/>
            <w:vMerge w:val="restart"/>
          </w:tcPr>
          <w:p>
            <w:pPr>
              <w:jc w:val="right"/>
              <w:ind w:right="188"/>
              <w:spacing w:after="0"/>
              <w:rPr>
                <w:sz w:val="20"/>
                <w:szCs w:val="20"/>
                <w:color w:val="auto"/>
              </w:rPr>
            </w:pPr>
            <w:r>
              <w:rPr>
                <w:rFonts w:ascii="Times New Roman" w:cs="Times New Roman" w:eastAsia="Times New Roman" w:hAnsi="Times New Roman"/>
                <w:sz w:val="10"/>
                <w:szCs w:val="10"/>
                <w:color w:val="008000"/>
              </w:rPr>
              <w:t>(8)</w:t>
            </w: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4"/>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G</w:t>
            </w:r>
            <w:r>
              <w:rPr>
                <w:rFonts w:ascii="Times New Roman" w:cs="Times New Roman" w:eastAsia="Times New Roman" w:hAnsi="Times New Roman"/>
                <w:sz w:val="10"/>
                <w:szCs w:val="10"/>
                <w:color w:val="008000"/>
              </w:rPr>
              <w:t>(9)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vMerge w:val="restart"/>
          </w:tcPr>
          <w:p>
            <w:pPr>
              <w:jc w:val="right"/>
              <w:ind w:right="267"/>
              <w:spacing w:after="0"/>
              <w:rPr>
                <w:sz w:val="20"/>
                <w:szCs w:val="20"/>
                <w:color w:val="auto"/>
              </w:rPr>
            </w:pPr>
            <w:r>
              <w:rPr>
                <w:rFonts w:ascii="Times New Roman" w:cs="Times New Roman" w:eastAsia="Times New Roman" w:hAnsi="Times New Roman"/>
                <w:sz w:val="10"/>
                <w:szCs w:val="10"/>
                <w:color w:val="008000"/>
              </w:rPr>
              <w:t>(8)</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4,300,000</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60" w:type="dxa"/>
            <w:vAlign w:val="bottom"/>
            <w:gridSpan w:val="3"/>
          </w:tcPr>
          <w:p>
            <w:pPr>
              <w:ind w:left="60"/>
              <w:spacing w:after="0" w:line="133" w:lineRule="exact"/>
              <w:rPr>
                <w:sz w:val="20"/>
                <w:szCs w:val="20"/>
                <w:color w:val="auto"/>
              </w:rPr>
            </w:pPr>
            <w:r>
              <w:rPr>
                <w:rFonts w:ascii="Times New Roman" w:cs="Times New Roman" w:eastAsia="Times New Roman" w:hAnsi="Times New Roman"/>
                <w:sz w:val="12"/>
                <w:szCs w:val="12"/>
                <w:color w:val="0000FF"/>
              </w:rPr>
              <w:t>Common</w:t>
            </w:r>
          </w:p>
        </w:tc>
        <w:tc>
          <w:tcPr>
            <w:tcW w:w="660" w:type="dxa"/>
            <w:vAlign w:val="bottom"/>
            <w:vMerge w:val="continue"/>
          </w:tcPr>
          <w:p>
            <w:pPr>
              <w:spacing w:after="0"/>
              <w:rPr>
                <w:sz w:val="11"/>
                <w:szCs w:val="11"/>
                <w:color w:val="auto"/>
              </w:rPr>
            </w:pPr>
          </w:p>
        </w:tc>
        <w:tc>
          <w:tcPr>
            <w:tcW w:w="1100" w:type="dxa"/>
            <w:vAlign w:val="bottom"/>
            <w:gridSpan w:val="2"/>
          </w:tcPr>
          <w:p>
            <w:pPr>
              <w:ind w:left="300"/>
              <w:spacing w:after="0" w:line="133" w:lineRule="exact"/>
              <w:rPr>
                <w:sz w:val="20"/>
                <w:szCs w:val="20"/>
                <w:color w:val="auto"/>
              </w:rPr>
            </w:pPr>
            <w:r>
              <w:rPr>
                <w:rFonts w:ascii="Times New Roman" w:cs="Times New Roman" w:eastAsia="Times New Roman" w:hAnsi="Times New Roman"/>
                <w:sz w:val="12"/>
                <w:szCs w:val="12"/>
                <w:color w:val="0000FF"/>
              </w:rPr>
              <w:t>06/15/2026</w:t>
            </w: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gridSpan w:val="2"/>
          </w:tcPr>
          <w:p>
            <w:pPr>
              <w:ind w:left="440"/>
              <w:spacing w:after="0" w:line="133" w:lineRule="exact"/>
              <w:rPr>
                <w:sz w:val="20"/>
                <w:szCs w:val="20"/>
                <w:color w:val="auto"/>
              </w:rPr>
            </w:pPr>
            <w:r>
              <w:rPr>
                <w:rFonts w:ascii="Times New Roman" w:cs="Times New Roman" w:eastAsia="Times New Roman" w:hAnsi="Times New Roman"/>
                <w:sz w:val="12"/>
                <w:szCs w:val="12"/>
                <w:color w:val="0000FF"/>
              </w:rPr>
              <w:t>4,300,000</w:t>
            </w:r>
          </w:p>
        </w:tc>
        <w:tc>
          <w:tcPr>
            <w:tcW w:w="7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8"/>
              </w:rPr>
              <w:t>Common</w:t>
            </w:r>
          </w:p>
        </w:tc>
        <w:tc>
          <w:tcPr>
            <w:tcW w:w="740" w:type="dxa"/>
            <w:vAlign w:val="bottom"/>
            <w:gridSpan w:val="2"/>
            <w:vMerge w:val="continue"/>
          </w:tcPr>
          <w:p>
            <w:pPr>
              <w:spacing w:after="0"/>
              <w:rPr>
                <w:sz w:val="11"/>
                <w:szCs w:val="11"/>
                <w:color w:val="auto"/>
              </w:rPr>
            </w:pPr>
          </w:p>
        </w:tc>
        <w:tc>
          <w:tcPr>
            <w:tcW w:w="760" w:type="dxa"/>
            <w:vAlign w:val="bottom"/>
            <w:gridSpan w:val="2"/>
          </w:tcPr>
          <w:p>
            <w:pPr>
              <w:jc w:val="right"/>
              <w:ind w:right="262"/>
              <w:spacing w:after="0" w:line="133"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8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6"/>
              </w:rPr>
              <w:t>71,914</w:t>
            </w:r>
          </w:p>
        </w:tc>
        <w:tc>
          <w:tcPr>
            <w:tcW w:w="620" w:type="dxa"/>
            <w:vAlign w:val="bottom"/>
          </w:tcPr>
          <w:p>
            <w:pPr>
              <w:jc w:val="center"/>
              <w:ind w:left="75"/>
              <w:spacing w:after="0" w:line="133" w:lineRule="exact"/>
              <w:rPr>
                <w:sz w:val="20"/>
                <w:szCs w:val="20"/>
                <w:color w:val="auto"/>
              </w:rPr>
            </w:pPr>
            <w:r>
              <w:rPr>
                <w:rFonts w:ascii="Times New Roman" w:cs="Times New Roman" w:eastAsia="Times New Roman" w:hAnsi="Times New Roman"/>
                <w:sz w:val="12"/>
                <w:szCs w:val="12"/>
                <w:color w:val="0000FF"/>
                <w:w w:val="91"/>
              </w:rPr>
              <w:t>D</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60" w:type="dxa"/>
            <w:vAlign w:val="bottom"/>
            <w:vMerge w:val="restart"/>
          </w:tcPr>
          <w:p>
            <w:pPr>
              <w:jc w:val="right"/>
              <w:ind w:right="188"/>
              <w:spacing w:after="0"/>
              <w:rPr>
                <w:sz w:val="20"/>
                <w:szCs w:val="20"/>
                <w:color w:val="auto"/>
              </w:rPr>
            </w:pPr>
            <w:r>
              <w:rPr>
                <w:rFonts w:ascii="Times New Roman" w:cs="Times New Roman" w:eastAsia="Times New Roman" w:hAnsi="Times New Roman"/>
                <w:sz w:val="10"/>
                <w:szCs w:val="10"/>
                <w:color w:val="008000"/>
              </w:rPr>
              <w:t>(8)</w:t>
            </w: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4"/>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G</w:t>
            </w:r>
            <w:r>
              <w:rPr>
                <w:rFonts w:ascii="Times New Roman" w:cs="Times New Roman" w:eastAsia="Times New Roman" w:hAnsi="Times New Roman"/>
                <w:sz w:val="10"/>
                <w:szCs w:val="10"/>
                <w:color w:val="008000"/>
              </w:rPr>
              <w:t>(9)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vMerge w:val="restart"/>
          </w:tcPr>
          <w:p>
            <w:pPr>
              <w:jc w:val="right"/>
              <w:ind w:right="267"/>
              <w:spacing w:after="0"/>
              <w:rPr>
                <w:sz w:val="20"/>
                <w:szCs w:val="20"/>
                <w:color w:val="auto"/>
              </w:rPr>
            </w:pPr>
            <w:r>
              <w:rPr>
                <w:rFonts w:ascii="Times New Roman" w:cs="Times New Roman" w:eastAsia="Times New Roman" w:hAnsi="Times New Roman"/>
                <w:sz w:val="10"/>
                <w:szCs w:val="10"/>
                <w:color w:val="008000"/>
              </w:rPr>
              <w:t>(8)</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4,300,000</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right w:val="single" w:sz="8" w:color="2C2C2C"/>
            </w:tcBorders>
            <w:gridSpan w:val="3"/>
            <w:vMerge w:val="restart"/>
          </w:tcPr>
          <w:p>
            <w:pPr>
              <w:spacing w:after="0"/>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(9)</w:t>
            </w:r>
          </w:p>
        </w:tc>
        <w:tc>
          <w:tcPr>
            <w:tcW w:w="0" w:type="dxa"/>
            <w:vAlign w:val="bottom"/>
          </w:tcPr>
          <w:p>
            <w:pPr>
              <w:spacing w:after="0"/>
              <w:rPr>
                <w:sz w:val="1"/>
                <w:szCs w:val="1"/>
                <w:color w:val="auto"/>
              </w:rPr>
            </w:pPr>
          </w:p>
        </w:tc>
      </w:tr>
      <w:tr>
        <w:trPr>
          <w:trHeight w:val="133"/>
        </w:trPr>
        <w:tc>
          <w:tcPr>
            <w:tcW w:w="660" w:type="dxa"/>
            <w:vAlign w:val="bottom"/>
            <w:gridSpan w:val="3"/>
          </w:tcPr>
          <w:p>
            <w:pPr>
              <w:ind w:left="60"/>
              <w:spacing w:after="0" w:line="133" w:lineRule="exact"/>
              <w:rPr>
                <w:sz w:val="20"/>
                <w:szCs w:val="20"/>
                <w:color w:val="auto"/>
              </w:rPr>
            </w:pPr>
            <w:r>
              <w:rPr>
                <w:rFonts w:ascii="Times New Roman" w:cs="Times New Roman" w:eastAsia="Times New Roman" w:hAnsi="Times New Roman"/>
                <w:sz w:val="12"/>
                <w:szCs w:val="12"/>
                <w:color w:val="0000FF"/>
              </w:rPr>
              <w:t>Common</w:t>
            </w:r>
          </w:p>
        </w:tc>
        <w:tc>
          <w:tcPr>
            <w:tcW w:w="660" w:type="dxa"/>
            <w:vAlign w:val="bottom"/>
            <w:vMerge w:val="continue"/>
          </w:tcPr>
          <w:p>
            <w:pPr>
              <w:spacing w:after="0"/>
              <w:rPr>
                <w:sz w:val="11"/>
                <w:szCs w:val="11"/>
                <w:color w:val="auto"/>
              </w:rPr>
            </w:pPr>
          </w:p>
        </w:tc>
        <w:tc>
          <w:tcPr>
            <w:tcW w:w="1100" w:type="dxa"/>
            <w:vAlign w:val="bottom"/>
            <w:gridSpan w:val="2"/>
          </w:tcPr>
          <w:p>
            <w:pPr>
              <w:ind w:left="300"/>
              <w:spacing w:after="0" w:line="133" w:lineRule="exact"/>
              <w:rPr>
                <w:sz w:val="20"/>
                <w:szCs w:val="20"/>
                <w:color w:val="auto"/>
              </w:rPr>
            </w:pPr>
            <w:r>
              <w:rPr>
                <w:rFonts w:ascii="Times New Roman" w:cs="Times New Roman" w:eastAsia="Times New Roman" w:hAnsi="Times New Roman"/>
                <w:sz w:val="12"/>
                <w:szCs w:val="12"/>
                <w:color w:val="0000FF"/>
              </w:rPr>
              <w:t>06/15/2026</w:t>
            </w: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4"/>
            <w:vMerge w:val="continue"/>
          </w:tcPr>
          <w:p>
            <w:pPr>
              <w:spacing w:after="0"/>
              <w:rPr>
                <w:sz w:val="11"/>
                <w:szCs w:val="11"/>
                <w:color w:val="auto"/>
              </w:rPr>
            </w:pPr>
          </w:p>
        </w:tc>
        <w:tc>
          <w:tcPr>
            <w:tcW w:w="960" w:type="dxa"/>
            <w:vAlign w:val="bottom"/>
            <w:gridSpan w:val="4"/>
          </w:tcPr>
          <w:p>
            <w:pPr>
              <w:ind w:left="20"/>
              <w:spacing w:after="0" w:line="133" w:lineRule="exact"/>
              <w:rPr>
                <w:sz w:val="20"/>
                <w:szCs w:val="20"/>
                <w:color w:val="auto"/>
              </w:rPr>
            </w:pPr>
            <w:r>
              <w:rPr>
                <w:rFonts w:ascii="Times New Roman" w:cs="Times New Roman" w:eastAsia="Times New Roman" w:hAnsi="Times New Roman"/>
                <w:sz w:val="12"/>
                <w:szCs w:val="12"/>
                <w:color w:val="0000FF"/>
              </w:rPr>
              <w:t>4,300,000</w:t>
            </w:r>
          </w:p>
        </w:tc>
        <w:tc>
          <w:tcPr>
            <w:tcW w:w="2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8"/>
              </w:rPr>
              <w:t>Common</w:t>
            </w:r>
          </w:p>
        </w:tc>
        <w:tc>
          <w:tcPr>
            <w:tcW w:w="740" w:type="dxa"/>
            <w:vAlign w:val="bottom"/>
            <w:gridSpan w:val="2"/>
            <w:vMerge w:val="continue"/>
          </w:tcPr>
          <w:p>
            <w:pPr>
              <w:spacing w:after="0"/>
              <w:rPr>
                <w:sz w:val="11"/>
                <w:szCs w:val="11"/>
                <w:color w:val="auto"/>
              </w:rPr>
            </w:pPr>
          </w:p>
        </w:tc>
        <w:tc>
          <w:tcPr>
            <w:tcW w:w="760" w:type="dxa"/>
            <w:vAlign w:val="bottom"/>
            <w:gridSpan w:val="2"/>
          </w:tcPr>
          <w:p>
            <w:pPr>
              <w:jc w:val="right"/>
              <w:ind w:right="262"/>
              <w:spacing w:after="0" w:line="133"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8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9"/>
              </w:rPr>
              <w:t>4,300,000</w:t>
            </w:r>
          </w:p>
        </w:tc>
        <w:tc>
          <w:tcPr>
            <w:tcW w:w="620" w:type="dxa"/>
            <w:vAlign w:val="bottom"/>
          </w:tcPr>
          <w:p>
            <w:pPr>
              <w:jc w:val="center"/>
              <w:ind w:left="75"/>
              <w:spacing w:after="0" w:line="133" w:lineRule="exact"/>
              <w:rPr>
                <w:sz w:val="20"/>
                <w:szCs w:val="20"/>
                <w:color w:val="auto"/>
              </w:rPr>
            </w:pPr>
            <w:r>
              <w:rPr>
                <w:rFonts w:ascii="Times New Roman" w:cs="Times New Roman" w:eastAsia="Times New Roman" w:hAnsi="Times New Roman"/>
                <w:sz w:val="12"/>
                <w:szCs w:val="12"/>
                <w:color w:val="0000FF"/>
                <w:w w:val="98"/>
              </w:rPr>
              <w:t>I</w:t>
            </w:r>
          </w:p>
        </w:tc>
        <w:tc>
          <w:tcPr>
            <w:tcW w:w="160" w:type="dxa"/>
            <w:vAlign w:val="bottom"/>
          </w:tcPr>
          <w:p>
            <w:pPr>
              <w:spacing w:after="0"/>
              <w:rPr>
                <w:sz w:val="11"/>
                <w:szCs w:val="11"/>
                <w:color w:val="auto"/>
              </w:rPr>
            </w:pPr>
          </w:p>
        </w:tc>
        <w:tc>
          <w:tcPr>
            <w:tcW w:w="640" w:type="dxa"/>
            <w:vAlign w:val="bottom"/>
            <w:tcBorders>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60" w:type="dxa"/>
            <w:vAlign w:val="bottom"/>
            <w:vMerge w:val="restart"/>
          </w:tcPr>
          <w:p>
            <w:pPr>
              <w:jc w:val="right"/>
              <w:ind w:right="188"/>
              <w:spacing w:after="0"/>
              <w:rPr>
                <w:sz w:val="20"/>
                <w:szCs w:val="20"/>
                <w:color w:val="auto"/>
              </w:rPr>
            </w:pPr>
            <w:r>
              <w:rPr>
                <w:rFonts w:ascii="Times New Roman" w:cs="Times New Roman" w:eastAsia="Times New Roman" w:hAnsi="Times New Roman"/>
                <w:sz w:val="10"/>
                <w:szCs w:val="10"/>
                <w:color w:val="008000"/>
              </w:rPr>
              <w:t>(8)</w:t>
            </w: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vMerge w:val="restart"/>
          </w:tcPr>
          <w:p>
            <w:pPr>
              <w:jc w:val="right"/>
              <w:ind w:right="267"/>
              <w:spacing w:after="0"/>
              <w:rPr>
                <w:sz w:val="20"/>
                <w:szCs w:val="20"/>
                <w:color w:val="auto"/>
              </w:rPr>
            </w:pPr>
            <w:r>
              <w:rPr>
                <w:rFonts w:ascii="Times New Roman" w:cs="Times New Roman" w:eastAsia="Times New Roman" w:hAnsi="Times New Roman"/>
                <w:sz w:val="10"/>
                <w:szCs w:val="10"/>
                <w:color w:val="008000"/>
              </w:rPr>
              <w:t>(8)</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60,517,502</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right w:val="single" w:sz="8" w:color="2C2C2C"/>
            </w:tcBorders>
            <w:gridSpan w:val="3"/>
            <w:vMerge w:val="restart"/>
          </w:tcPr>
          <w:p>
            <w:pPr>
              <w:spacing w:after="0"/>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(6)</w:t>
            </w:r>
          </w:p>
        </w:tc>
        <w:tc>
          <w:tcPr>
            <w:tcW w:w="0" w:type="dxa"/>
            <w:vAlign w:val="bottom"/>
          </w:tcPr>
          <w:p>
            <w:pPr>
              <w:spacing w:after="0"/>
              <w:rPr>
                <w:sz w:val="1"/>
                <w:szCs w:val="1"/>
                <w:color w:val="auto"/>
              </w:rPr>
            </w:pPr>
          </w:p>
        </w:tc>
      </w:tr>
      <w:tr>
        <w:trPr>
          <w:trHeight w:val="133"/>
        </w:trPr>
        <w:tc>
          <w:tcPr>
            <w:tcW w:w="660" w:type="dxa"/>
            <w:vAlign w:val="bottom"/>
            <w:gridSpan w:val="3"/>
          </w:tcPr>
          <w:p>
            <w:pPr>
              <w:ind w:left="60"/>
              <w:spacing w:after="0" w:line="133" w:lineRule="exact"/>
              <w:rPr>
                <w:sz w:val="20"/>
                <w:szCs w:val="20"/>
                <w:color w:val="auto"/>
              </w:rPr>
            </w:pPr>
            <w:r>
              <w:rPr>
                <w:rFonts w:ascii="Times New Roman" w:cs="Times New Roman" w:eastAsia="Times New Roman" w:hAnsi="Times New Roman"/>
                <w:sz w:val="12"/>
                <w:szCs w:val="12"/>
                <w:color w:val="0000FF"/>
              </w:rPr>
              <w:t>Common</w:t>
            </w:r>
          </w:p>
        </w:tc>
        <w:tc>
          <w:tcPr>
            <w:tcW w:w="66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8"/>
              </w:rPr>
              <w:t>Common</w:t>
            </w:r>
          </w:p>
        </w:tc>
        <w:tc>
          <w:tcPr>
            <w:tcW w:w="7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0000FF"/>
              </w:rPr>
              <w:t>60,517,502</w:t>
            </w:r>
          </w:p>
        </w:tc>
        <w:tc>
          <w:tcPr>
            <w:tcW w:w="620" w:type="dxa"/>
            <w:vAlign w:val="bottom"/>
          </w:tcPr>
          <w:p>
            <w:pPr>
              <w:jc w:val="center"/>
              <w:ind w:left="75"/>
              <w:spacing w:after="0" w:line="133" w:lineRule="exact"/>
              <w:rPr>
                <w:sz w:val="20"/>
                <w:szCs w:val="20"/>
                <w:color w:val="auto"/>
              </w:rPr>
            </w:pPr>
            <w:r>
              <w:rPr>
                <w:rFonts w:ascii="Times New Roman" w:cs="Times New Roman" w:eastAsia="Times New Roman" w:hAnsi="Times New Roman"/>
                <w:sz w:val="12"/>
                <w:szCs w:val="12"/>
                <w:color w:val="0000FF"/>
                <w:w w:val="98"/>
              </w:rPr>
              <w:t>I</w:t>
            </w:r>
          </w:p>
        </w:tc>
        <w:tc>
          <w:tcPr>
            <w:tcW w:w="160" w:type="dxa"/>
            <w:vAlign w:val="bottom"/>
          </w:tcPr>
          <w:p>
            <w:pPr>
              <w:spacing w:after="0"/>
              <w:rPr>
                <w:sz w:val="11"/>
                <w:szCs w:val="11"/>
                <w:color w:val="auto"/>
              </w:rPr>
            </w:pPr>
          </w:p>
        </w:tc>
        <w:tc>
          <w:tcPr>
            <w:tcW w:w="640" w:type="dxa"/>
            <w:vAlign w:val="bottom"/>
            <w:tcBorders>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60" w:type="dxa"/>
            <w:vAlign w:val="bottom"/>
            <w:vMerge w:val="restart"/>
          </w:tcPr>
          <w:p>
            <w:pPr>
              <w:jc w:val="right"/>
              <w:ind w:right="188"/>
              <w:spacing w:after="0"/>
              <w:rPr>
                <w:sz w:val="20"/>
                <w:szCs w:val="20"/>
                <w:color w:val="auto"/>
              </w:rPr>
            </w:pPr>
            <w:r>
              <w:rPr>
                <w:rFonts w:ascii="Times New Roman" w:cs="Times New Roman" w:eastAsia="Times New Roman" w:hAnsi="Times New Roman"/>
                <w:sz w:val="10"/>
                <w:szCs w:val="10"/>
                <w:color w:val="008000"/>
              </w:rPr>
              <w:t>(8)</w:t>
            </w: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vMerge w:val="restart"/>
          </w:tcPr>
          <w:p>
            <w:pPr>
              <w:jc w:val="right"/>
              <w:ind w:right="267"/>
              <w:spacing w:after="0"/>
              <w:rPr>
                <w:sz w:val="20"/>
                <w:szCs w:val="20"/>
                <w:color w:val="auto"/>
              </w:rPr>
            </w:pPr>
            <w:r>
              <w:rPr>
                <w:rFonts w:ascii="Times New Roman" w:cs="Times New Roman" w:eastAsia="Times New Roman" w:hAnsi="Times New Roman"/>
                <w:sz w:val="10"/>
                <w:szCs w:val="10"/>
                <w:color w:val="008000"/>
              </w:rPr>
              <w:t>(8)</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18,561,842</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right w:val="single" w:sz="8" w:color="2C2C2C"/>
            </w:tcBorders>
            <w:gridSpan w:val="3"/>
            <w:vMerge w:val="restart"/>
          </w:tcPr>
          <w:p>
            <w:pPr>
              <w:spacing w:after="0"/>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(10)</w:t>
            </w:r>
          </w:p>
        </w:tc>
        <w:tc>
          <w:tcPr>
            <w:tcW w:w="0" w:type="dxa"/>
            <w:vAlign w:val="bottom"/>
          </w:tcPr>
          <w:p>
            <w:pPr>
              <w:spacing w:after="0"/>
              <w:rPr>
                <w:sz w:val="1"/>
                <w:szCs w:val="1"/>
                <w:color w:val="auto"/>
              </w:rPr>
            </w:pPr>
          </w:p>
        </w:tc>
      </w:tr>
      <w:tr>
        <w:trPr>
          <w:trHeight w:val="133"/>
        </w:trPr>
        <w:tc>
          <w:tcPr>
            <w:tcW w:w="660" w:type="dxa"/>
            <w:vAlign w:val="bottom"/>
            <w:gridSpan w:val="3"/>
          </w:tcPr>
          <w:p>
            <w:pPr>
              <w:ind w:left="60"/>
              <w:spacing w:after="0" w:line="133" w:lineRule="exact"/>
              <w:rPr>
                <w:sz w:val="20"/>
                <w:szCs w:val="20"/>
                <w:color w:val="auto"/>
              </w:rPr>
            </w:pPr>
            <w:r>
              <w:rPr>
                <w:rFonts w:ascii="Times New Roman" w:cs="Times New Roman" w:eastAsia="Times New Roman" w:hAnsi="Times New Roman"/>
                <w:sz w:val="12"/>
                <w:szCs w:val="12"/>
                <w:color w:val="0000FF"/>
              </w:rPr>
              <w:t>Common</w:t>
            </w:r>
          </w:p>
        </w:tc>
        <w:tc>
          <w:tcPr>
            <w:tcW w:w="66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8"/>
              </w:rPr>
              <w:t>Common</w:t>
            </w:r>
          </w:p>
        </w:tc>
        <w:tc>
          <w:tcPr>
            <w:tcW w:w="7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0000FF"/>
              </w:rPr>
              <w:t>18,561,842</w:t>
            </w:r>
          </w:p>
        </w:tc>
        <w:tc>
          <w:tcPr>
            <w:tcW w:w="620" w:type="dxa"/>
            <w:vAlign w:val="bottom"/>
          </w:tcPr>
          <w:p>
            <w:pPr>
              <w:jc w:val="center"/>
              <w:ind w:left="75"/>
              <w:spacing w:after="0" w:line="133" w:lineRule="exact"/>
              <w:rPr>
                <w:sz w:val="20"/>
                <w:szCs w:val="20"/>
                <w:color w:val="auto"/>
              </w:rPr>
            </w:pPr>
            <w:r>
              <w:rPr>
                <w:rFonts w:ascii="Times New Roman" w:cs="Times New Roman" w:eastAsia="Times New Roman" w:hAnsi="Times New Roman"/>
                <w:sz w:val="12"/>
                <w:szCs w:val="12"/>
                <w:color w:val="0000FF"/>
                <w:w w:val="98"/>
              </w:rPr>
              <w:t>I</w:t>
            </w:r>
          </w:p>
        </w:tc>
        <w:tc>
          <w:tcPr>
            <w:tcW w:w="160" w:type="dxa"/>
            <w:vAlign w:val="bottom"/>
          </w:tcPr>
          <w:p>
            <w:pPr>
              <w:spacing w:after="0"/>
              <w:rPr>
                <w:sz w:val="11"/>
                <w:szCs w:val="11"/>
                <w:color w:val="auto"/>
              </w:rPr>
            </w:pPr>
          </w:p>
        </w:tc>
        <w:tc>
          <w:tcPr>
            <w:tcW w:w="640" w:type="dxa"/>
            <w:vAlign w:val="bottom"/>
            <w:tcBorders>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60" w:type="dxa"/>
            <w:vAlign w:val="bottom"/>
            <w:vMerge w:val="restart"/>
          </w:tcPr>
          <w:p>
            <w:pPr>
              <w:jc w:val="right"/>
              <w:ind w:right="188"/>
              <w:spacing w:after="0"/>
              <w:rPr>
                <w:sz w:val="20"/>
                <w:szCs w:val="20"/>
                <w:color w:val="auto"/>
              </w:rPr>
            </w:pPr>
            <w:r>
              <w:rPr>
                <w:rFonts w:ascii="Times New Roman" w:cs="Times New Roman" w:eastAsia="Times New Roman" w:hAnsi="Times New Roman"/>
                <w:sz w:val="10"/>
                <w:szCs w:val="10"/>
                <w:color w:val="008000"/>
              </w:rPr>
              <w:t>(8)</w:t>
            </w: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vMerge w:val="restart"/>
          </w:tcPr>
          <w:p>
            <w:pPr>
              <w:jc w:val="right"/>
              <w:ind w:right="267"/>
              <w:spacing w:after="0"/>
              <w:rPr>
                <w:sz w:val="20"/>
                <w:szCs w:val="20"/>
                <w:color w:val="auto"/>
              </w:rPr>
            </w:pPr>
            <w:r>
              <w:rPr>
                <w:rFonts w:ascii="Times New Roman" w:cs="Times New Roman" w:eastAsia="Times New Roman" w:hAnsi="Times New Roman"/>
                <w:sz w:val="10"/>
                <w:szCs w:val="10"/>
                <w:color w:val="008000"/>
              </w:rPr>
              <w:t>(8)</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16,800,000</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right w:val="single" w:sz="8" w:color="2C2C2C"/>
            </w:tcBorders>
            <w:gridSpan w:val="3"/>
            <w:vMerge w:val="restart"/>
          </w:tcPr>
          <w:p>
            <w:pPr>
              <w:spacing w:after="0"/>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(11)</w:t>
            </w:r>
          </w:p>
        </w:tc>
        <w:tc>
          <w:tcPr>
            <w:tcW w:w="0" w:type="dxa"/>
            <w:vAlign w:val="bottom"/>
          </w:tcPr>
          <w:p>
            <w:pPr>
              <w:spacing w:after="0"/>
              <w:rPr>
                <w:sz w:val="1"/>
                <w:szCs w:val="1"/>
                <w:color w:val="auto"/>
              </w:rPr>
            </w:pPr>
          </w:p>
        </w:tc>
      </w:tr>
      <w:tr>
        <w:trPr>
          <w:trHeight w:val="133"/>
        </w:trPr>
        <w:tc>
          <w:tcPr>
            <w:tcW w:w="660" w:type="dxa"/>
            <w:vAlign w:val="bottom"/>
            <w:gridSpan w:val="3"/>
          </w:tcPr>
          <w:p>
            <w:pPr>
              <w:ind w:left="60"/>
              <w:spacing w:after="0" w:line="133" w:lineRule="exact"/>
              <w:rPr>
                <w:sz w:val="20"/>
                <w:szCs w:val="20"/>
                <w:color w:val="auto"/>
              </w:rPr>
            </w:pPr>
            <w:r>
              <w:rPr>
                <w:rFonts w:ascii="Times New Roman" w:cs="Times New Roman" w:eastAsia="Times New Roman" w:hAnsi="Times New Roman"/>
                <w:sz w:val="12"/>
                <w:szCs w:val="12"/>
                <w:color w:val="0000FF"/>
              </w:rPr>
              <w:t>Common</w:t>
            </w:r>
          </w:p>
        </w:tc>
        <w:tc>
          <w:tcPr>
            <w:tcW w:w="66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8"/>
              </w:rPr>
              <w:t>Common</w:t>
            </w:r>
          </w:p>
        </w:tc>
        <w:tc>
          <w:tcPr>
            <w:tcW w:w="7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0000FF"/>
              </w:rPr>
              <w:t>16,800,000</w:t>
            </w:r>
          </w:p>
        </w:tc>
        <w:tc>
          <w:tcPr>
            <w:tcW w:w="620" w:type="dxa"/>
            <w:vAlign w:val="bottom"/>
          </w:tcPr>
          <w:p>
            <w:pPr>
              <w:jc w:val="center"/>
              <w:ind w:left="75"/>
              <w:spacing w:after="0" w:line="133" w:lineRule="exact"/>
              <w:rPr>
                <w:sz w:val="20"/>
                <w:szCs w:val="20"/>
                <w:color w:val="auto"/>
              </w:rPr>
            </w:pPr>
            <w:r>
              <w:rPr>
                <w:rFonts w:ascii="Times New Roman" w:cs="Times New Roman" w:eastAsia="Times New Roman" w:hAnsi="Times New Roman"/>
                <w:sz w:val="12"/>
                <w:szCs w:val="12"/>
                <w:color w:val="0000FF"/>
                <w:w w:val="98"/>
              </w:rPr>
              <w:t>I</w:t>
            </w:r>
          </w:p>
        </w:tc>
        <w:tc>
          <w:tcPr>
            <w:tcW w:w="160" w:type="dxa"/>
            <w:vAlign w:val="bottom"/>
          </w:tcPr>
          <w:p>
            <w:pPr>
              <w:spacing w:after="0"/>
              <w:rPr>
                <w:sz w:val="11"/>
                <w:szCs w:val="11"/>
                <w:color w:val="auto"/>
              </w:rPr>
            </w:pPr>
          </w:p>
        </w:tc>
        <w:tc>
          <w:tcPr>
            <w:tcW w:w="640" w:type="dxa"/>
            <w:vAlign w:val="bottom"/>
            <w:tcBorders>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60" w:type="dxa"/>
            <w:vAlign w:val="bottom"/>
            <w:vMerge w:val="restart"/>
          </w:tcPr>
          <w:p>
            <w:pPr>
              <w:jc w:val="right"/>
              <w:ind w:right="188"/>
              <w:spacing w:after="0"/>
              <w:rPr>
                <w:sz w:val="20"/>
                <w:szCs w:val="20"/>
                <w:color w:val="auto"/>
              </w:rPr>
            </w:pPr>
            <w:r>
              <w:rPr>
                <w:rFonts w:ascii="Times New Roman" w:cs="Times New Roman" w:eastAsia="Times New Roman" w:hAnsi="Times New Roman"/>
                <w:sz w:val="10"/>
                <w:szCs w:val="10"/>
                <w:color w:val="008000"/>
              </w:rPr>
              <w:t>(8)</w:t>
            </w: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vMerge w:val="restart"/>
          </w:tcPr>
          <w:p>
            <w:pPr>
              <w:jc w:val="right"/>
              <w:ind w:right="267"/>
              <w:spacing w:after="0"/>
              <w:rPr>
                <w:sz w:val="20"/>
                <w:szCs w:val="20"/>
                <w:color w:val="auto"/>
              </w:rPr>
            </w:pPr>
            <w:r>
              <w:rPr>
                <w:rFonts w:ascii="Times New Roman" w:cs="Times New Roman" w:eastAsia="Times New Roman" w:hAnsi="Times New Roman"/>
                <w:sz w:val="10"/>
                <w:szCs w:val="10"/>
                <w:color w:val="008000"/>
              </w:rPr>
              <w:t>(8)</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8,000,000</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right w:val="single" w:sz="8" w:color="2C2C2C"/>
            </w:tcBorders>
            <w:gridSpan w:val="3"/>
            <w:vMerge w:val="restart"/>
          </w:tcPr>
          <w:p>
            <w:pPr>
              <w:spacing w:after="0"/>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(12)</w:t>
            </w:r>
          </w:p>
        </w:tc>
        <w:tc>
          <w:tcPr>
            <w:tcW w:w="0" w:type="dxa"/>
            <w:vAlign w:val="bottom"/>
          </w:tcPr>
          <w:p>
            <w:pPr>
              <w:spacing w:after="0"/>
              <w:rPr>
                <w:sz w:val="1"/>
                <w:szCs w:val="1"/>
                <w:color w:val="auto"/>
              </w:rPr>
            </w:pPr>
          </w:p>
        </w:tc>
      </w:tr>
      <w:tr>
        <w:trPr>
          <w:trHeight w:val="133"/>
        </w:trPr>
        <w:tc>
          <w:tcPr>
            <w:tcW w:w="660" w:type="dxa"/>
            <w:vAlign w:val="bottom"/>
            <w:gridSpan w:val="3"/>
          </w:tcPr>
          <w:p>
            <w:pPr>
              <w:ind w:left="60"/>
              <w:spacing w:after="0" w:line="133" w:lineRule="exact"/>
              <w:rPr>
                <w:sz w:val="20"/>
                <w:szCs w:val="20"/>
                <w:color w:val="auto"/>
              </w:rPr>
            </w:pPr>
            <w:r>
              <w:rPr>
                <w:rFonts w:ascii="Times New Roman" w:cs="Times New Roman" w:eastAsia="Times New Roman" w:hAnsi="Times New Roman"/>
                <w:sz w:val="12"/>
                <w:szCs w:val="12"/>
                <w:color w:val="0000FF"/>
              </w:rPr>
              <w:t>Common</w:t>
            </w:r>
          </w:p>
        </w:tc>
        <w:tc>
          <w:tcPr>
            <w:tcW w:w="66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8"/>
              </w:rPr>
              <w:t>Common</w:t>
            </w:r>
          </w:p>
        </w:tc>
        <w:tc>
          <w:tcPr>
            <w:tcW w:w="7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9"/>
              </w:rPr>
              <w:t>8,000,000</w:t>
            </w:r>
          </w:p>
        </w:tc>
        <w:tc>
          <w:tcPr>
            <w:tcW w:w="620" w:type="dxa"/>
            <w:vAlign w:val="bottom"/>
          </w:tcPr>
          <w:p>
            <w:pPr>
              <w:jc w:val="center"/>
              <w:ind w:left="75"/>
              <w:spacing w:after="0" w:line="133" w:lineRule="exact"/>
              <w:rPr>
                <w:sz w:val="20"/>
                <w:szCs w:val="20"/>
                <w:color w:val="auto"/>
              </w:rPr>
            </w:pPr>
            <w:r>
              <w:rPr>
                <w:rFonts w:ascii="Times New Roman" w:cs="Times New Roman" w:eastAsia="Times New Roman" w:hAnsi="Times New Roman"/>
                <w:sz w:val="12"/>
                <w:szCs w:val="12"/>
                <w:color w:val="0000FF"/>
                <w:w w:val="98"/>
              </w:rPr>
              <w:t>I</w:t>
            </w:r>
          </w:p>
        </w:tc>
        <w:tc>
          <w:tcPr>
            <w:tcW w:w="160" w:type="dxa"/>
            <w:vAlign w:val="bottom"/>
          </w:tcPr>
          <w:p>
            <w:pPr>
              <w:spacing w:after="0"/>
              <w:rPr>
                <w:sz w:val="11"/>
                <w:szCs w:val="11"/>
                <w:color w:val="auto"/>
              </w:rPr>
            </w:pPr>
          </w:p>
        </w:tc>
        <w:tc>
          <w:tcPr>
            <w:tcW w:w="640" w:type="dxa"/>
            <w:vAlign w:val="bottom"/>
            <w:tcBorders>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60" w:type="dxa"/>
            <w:vAlign w:val="bottom"/>
            <w:vMerge w:val="restart"/>
          </w:tcPr>
          <w:p>
            <w:pPr>
              <w:jc w:val="right"/>
              <w:ind w:right="188"/>
              <w:spacing w:after="0"/>
              <w:rPr>
                <w:sz w:val="20"/>
                <w:szCs w:val="20"/>
                <w:color w:val="auto"/>
              </w:rPr>
            </w:pPr>
            <w:r>
              <w:rPr>
                <w:rFonts w:ascii="Times New Roman" w:cs="Times New Roman" w:eastAsia="Times New Roman" w:hAnsi="Times New Roman"/>
                <w:sz w:val="10"/>
                <w:szCs w:val="10"/>
                <w:color w:val="008000"/>
              </w:rPr>
              <w:t>(8)</w:t>
            </w: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vMerge w:val="restart"/>
          </w:tcPr>
          <w:p>
            <w:pPr>
              <w:jc w:val="right"/>
              <w:ind w:right="267"/>
              <w:spacing w:after="0"/>
              <w:rPr>
                <w:sz w:val="20"/>
                <w:szCs w:val="20"/>
                <w:color w:val="auto"/>
              </w:rPr>
            </w:pPr>
            <w:r>
              <w:rPr>
                <w:rFonts w:ascii="Times New Roman" w:cs="Times New Roman" w:eastAsia="Times New Roman" w:hAnsi="Times New Roman"/>
                <w:sz w:val="10"/>
                <w:szCs w:val="10"/>
                <w:color w:val="008000"/>
              </w:rPr>
              <w:t>(8)</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w:t>
            </w: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23,097,210</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right w:val="single" w:sz="8" w:color="2C2C2C"/>
            </w:tcBorders>
            <w:gridSpan w:val="3"/>
            <w:vMerge w:val="restart"/>
          </w:tcPr>
          <w:p>
            <w:pPr>
              <w:spacing w:after="0"/>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(13)</w:t>
            </w:r>
          </w:p>
        </w:tc>
        <w:tc>
          <w:tcPr>
            <w:tcW w:w="0" w:type="dxa"/>
            <w:vAlign w:val="bottom"/>
          </w:tcPr>
          <w:p>
            <w:pPr>
              <w:spacing w:after="0"/>
              <w:rPr>
                <w:sz w:val="1"/>
                <w:szCs w:val="1"/>
                <w:color w:val="auto"/>
              </w:rPr>
            </w:pPr>
          </w:p>
        </w:tc>
      </w:tr>
      <w:tr>
        <w:trPr>
          <w:trHeight w:val="133"/>
        </w:trPr>
        <w:tc>
          <w:tcPr>
            <w:tcW w:w="660" w:type="dxa"/>
            <w:vAlign w:val="bottom"/>
            <w:gridSpan w:val="3"/>
          </w:tcPr>
          <w:p>
            <w:pPr>
              <w:ind w:left="60"/>
              <w:spacing w:after="0" w:line="133" w:lineRule="exact"/>
              <w:rPr>
                <w:sz w:val="20"/>
                <w:szCs w:val="20"/>
                <w:color w:val="auto"/>
              </w:rPr>
            </w:pPr>
            <w:r>
              <w:rPr>
                <w:rFonts w:ascii="Times New Roman" w:cs="Times New Roman" w:eastAsia="Times New Roman" w:hAnsi="Times New Roman"/>
                <w:sz w:val="12"/>
                <w:szCs w:val="12"/>
                <w:color w:val="0000FF"/>
              </w:rPr>
              <w:t>Common</w:t>
            </w:r>
          </w:p>
        </w:tc>
        <w:tc>
          <w:tcPr>
            <w:tcW w:w="66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0000FF"/>
                <w:w w:val="98"/>
              </w:rPr>
              <w:t>Common</w:t>
            </w:r>
          </w:p>
        </w:tc>
        <w:tc>
          <w:tcPr>
            <w:tcW w:w="7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2"/>
                <w:szCs w:val="12"/>
                <w:color w:val="0000FF"/>
              </w:rPr>
              <w:t>23,097,210</w:t>
            </w:r>
          </w:p>
        </w:tc>
        <w:tc>
          <w:tcPr>
            <w:tcW w:w="620" w:type="dxa"/>
            <w:vAlign w:val="bottom"/>
          </w:tcPr>
          <w:p>
            <w:pPr>
              <w:jc w:val="center"/>
              <w:ind w:left="75"/>
              <w:spacing w:after="0" w:line="133" w:lineRule="exact"/>
              <w:rPr>
                <w:sz w:val="20"/>
                <w:szCs w:val="20"/>
                <w:color w:val="auto"/>
              </w:rPr>
            </w:pPr>
            <w:r>
              <w:rPr>
                <w:rFonts w:ascii="Times New Roman" w:cs="Times New Roman" w:eastAsia="Times New Roman" w:hAnsi="Times New Roman"/>
                <w:sz w:val="12"/>
                <w:szCs w:val="12"/>
                <w:color w:val="0000FF"/>
                <w:w w:val="98"/>
              </w:rPr>
              <w:t>I</w:t>
            </w:r>
          </w:p>
        </w:tc>
        <w:tc>
          <w:tcPr>
            <w:tcW w:w="160" w:type="dxa"/>
            <w:vAlign w:val="bottom"/>
          </w:tcPr>
          <w:p>
            <w:pPr>
              <w:spacing w:after="0"/>
              <w:rPr>
                <w:sz w:val="11"/>
                <w:szCs w:val="11"/>
                <w:color w:val="auto"/>
              </w:rPr>
            </w:pPr>
          </w:p>
        </w:tc>
        <w:tc>
          <w:tcPr>
            <w:tcW w:w="640" w:type="dxa"/>
            <w:vAlign w:val="bottom"/>
            <w:tcBorders>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gridSpan w:val="3"/>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2420" w:type="dxa"/>
            <w:vAlign w:val="bottom"/>
            <w:tcBorders>
              <w:top w:val="single" w:sz="8" w:color="2C2C2C"/>
            </w:tcBorders>
            <w:gridSpan w:val="6"/>
          </w:tcPr>
          <w:p>
            <w:pPr>
              <w:ind w:left="60"/>
              <w:spacing w:after="0" w:line="212"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00" w:type="dxa"/>
            <w:vAlign w:val="bottom"/>
          </w:tcPr>
          <w:p>
            <w:pPr>
              <w:spacing w:after="0"/>
              <w:rPr>
                <w:sz w:val="17"/>
                <w:szCs w:val="17"/>
                <w:color w:val="auto"/>
              </w:rPr>
            </w:pPr>
          </w:p>
        </w:tc>
        <w:tc>
          <w:tcPr>
            <w:tcW w:w="2320" w:type="dxa"/>
            <w:vAlign w:val="bottom"/>
            <w:gridSpan w:val="5"/>
          </w:tcPr>
          <w:p>
            <w:pPr>
              <w:spacing w:after="0" w:line="206"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ERGEN CHARLES W</w:t>
              </w:r>
            </w:hyperlink>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40" w:type="dxa"/>
            <w:vAlign w:val="bottom"/>
            <w:tcBorders>
              <w:top w:val="single" w:sz="8" w:color="0000EE"/>
              <w:bottom w:val="single" w:sz="8" w:color="9A9A9A"/>
            </w:tcBorders>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580" w:type="dxa"/>
            <w:vAlign w:val="bottom"/>
            <w:tcBorders>
              <w:top w:val="single" w:sz="8" w:color="0000EE"/>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24"/>
                <w:szCs w:val="24"/>
                <w:color w:val="auto"/>
              </w:rPr>
            </w:pPr>
          </w:p>
        </w:tc>
        <w:tc>
          <w:tcPr>
            <w:tcW w:w="1100" w:type="dxa"/>
            <w:vAlign w:val="bottom"/>
            <w:gridSpan w:val="2"/>
          </w:tcPr>
          <w:p>
            <w:pPr>
              <w:ind w:left="180"/>
              <w:spacing w:after="0"/>
              <w:rPr>
                <w:sz w:val="20"/>
                <w:szCs w:val="20"/>
                <w:color w:val="auto"/>
              </w:rPr>
            </w:pPr>
            <w:r>
              <w:rPr>
                <w:rFonts w:ascii="Arial" w:cs="Arial" w:eastAsia="Arial" w:hAnsi="Arial"/>
                <w:sz w:val="12"/>
                <w:szCs w:val="12"/>
                <w:color w:val="auto"/>
              </w:rPr>
              <w:t>(First)</w:t>
            </w:r>
          </w:p>
        </w:tc>
        <w:tc>
          <w:tcPr>
            <w:tcW w:w="940" w:type="dxa"/>
            <w:vAlign w:val="bottom"/>
          </w:tcPr>
          <w:p>
            <w:pPr>
              <w:ind w:left="500"/>
              <w:spacing w:after="0"/>
              <w:rPr>
                <w:sz w:val="20"/>
                <w:szCs w:val="20"/>
                <w:color w:val="auto"/>
              </w:rPr>
            </w:pPr>
            <w:r>
              <w:rPr>
                <w:rFonts w:ascii="Arial" w:cs="Arial" w:eastAsia="Arial" w:hAnsi="Arial"/>
                <w:sz w:val="12"/>
                <w:szCs w:val="12"/>
                <w:color w:val="auto"/>
                <w:w w:val="96"/>
              </w:rPr>
              <w:t>(Middle)</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100" w:type="dxa"/>
            <w:vAlign w:val="bottom"/>
          </w:tcPr>
          <w:p>
            <w:pPr>
              <w:spacing w:after="0"/>
              <w:rPr>
                <w:sz w:val="21"/>
                <w:szCs w:val="21"/>
                <w:color w:val="auto"/>
              </w:rPr>
            </w:pPr>
          </w:p>
        </w:tc>
        <w:tc>
          <w:tcPr>
            <w:tcW w:w="23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9601 S. MERIDIAN BLVD.</w:t>
            </w: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120" w:type="dxa"/>
            <w:vAlign w:val="bottom"/>
            <w:gridSpan w:val="2"/>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94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ENGLEWOOD</w:t>
            </w: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0000FF"/>
              </w:rPr>
              <w:t>CO</w:t>
            </w:r>
          </w:p>
        </w:tc>
        <w:tc>
          <w:tcPr>
            <w:tcW w:w="940" w:type="dxa"/>
            <w:vAlign w:val="bottom"/>
          </w:tcPr>
          <w:p>
            <w:pPr>
              <w:ind w:left="500"/>
              <w:spacing w:after="0"/>
              <w:rPr>
                <w:sz w:val="20"/>
                <w:szCs w:val="20"/>
                <w:color w:val="auto"/>
              </w:rPr>
            </w:pPr>
            <w:r>
              <w:rPr>
                <w:rFonts w:ascii="Times New Roman" w:cs="Times New Roman" w:eastAsia="Times New Roman" w:hAnsi="Times New Roman"/>
                <w:sz w:val="16"/>
                <w:szCs w:val="16"/>
                <w:color w:val="0000FF"/>
              </w:rPr>
              <w:t>80112</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-4562475</wp:posOffset>
            </wp:positionV>
            <wp:extent cx="27940" cy="33991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940" cy="3399155"/>
                    </a:xfrm>
                    <a:prstGeom prst="rect">
                      <a:avLst/>
                    </a:prstGeom>
                    <a:noFill/>
                  </pic:spPr>
                </pic:pic>
              </a:graphicData>
            </a:graphic>
          </wp:anchor>
        </w:drawing>
      </w:r>
    </w:p>
    <w:p>
      <w:pPr>
        <w:sectPr>
          <w:pgSz w:w="11900" w:h="16838" w:orient="portrait"/>
          <w:cols w:equalWidth="0" w:num="1">
            <w:col w:w="11080"/>
          </w:cols>
          <w:pgMar w:left="460" w:top="211" w:right="359" w:bottom="0" w:gutter="0" w:footer="0" w:header="0"/>
          <w:type w:val="continuous"/>
        </w:sectPr>
      </w:pPr>
    </w:p>
    <w:p>
      <w:pPr>
        <w:spacing w:after="0" w:line="279" w:lineRule="exact"/>
        <w:rPr>
          <w:sz w:val="20"/>
          <w:szCs w:val="20"/>
          <w:color w:val="auto"/>
        </w:rPr>
      </w:pPr>
    </w:p>
    <w:p>
      <w:pPr>
        <w:ind w:left="100"/>
        <w:spacing w:after="0"/>
        <w:tabs>
          <w:tab w:leader="none" w:pos="1480" w:val="left"/>
          <w:tab w:leader="none" w:pos="290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1"/>
          <w:szCs w:val="11"/>
          <w:color w:val="auto"/>
        </w:rPr>
        <w:t>(Zip)</w:t>
      </w:r>
    </w:p>
    <w:p>
      <w:pPr>
        <w:sectPr>
          <w:pgSz w:w="11900" w:h="16838" w:orient="portrait"/>
          <w:cols w:equalWidth="0" w:num="1">
            <w:col w:w="11080"/>
          </w:cols>
          <w:pgMar w:left="460" w:top="211" w:right="359" w:bottom="0" w:gutter="0" w:footer="0" w:header="0"/>
          <w:type w:val="continuous"/>
        </w:sectPr>
      </w:pPr>
    </w:p>
    <w:bookmarkStart w:id="1" w:name="page2"/>
    <w:bookmarkEnd w:id="1"/>
    <w:p>
      <w:pPr>
        <w:ind w:left="27"/>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-127635</wp:posOffset>
            </wp:positionV>
            <wp:extent cx="2809875" cy="14738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09875" cy="1473835"/>
                    </a:xfrm>
                    <a:prstGeom prst="rect">
                      <a:avLst/>
                    </a:prstGeom>
                    <a:noFill/>
                  </pic:spPr>
                </pic:pic>
              </a:graphicData>
            </a:graphic>
          </wp:anchor>
        </w:drawing>
      </w:r>
    </w:p>
    <w:p>
      <w:pPr>
        <w:ind w:left="67"/>
        <w:spacing w:after="0"/>
        <w:rPr>
          <w:rFonts w:ascii="Times New Roman" w:cs="Times New Roman" w:eastAsia="Times New Roman" w:hAnsi="Times New Roman"/>
          <w:sz w:val="19"/>
          <w:szCs w:val="19"/>
          <w:u w:val="single" w:color="auto"/>
          <w:color w:val="0000EE"/>
        </w:rPr>
      </w:pPr>
      <w:hyperlink r:id="rId17">
        <w:r>
          <w:rPr>
            <w:rFonts w:ascii="Times New Roman" w:cs="Times New Roman" w:eastAsia="Times New Roman" w:hAnsi="Times New Roman"/>
            <w:sz w:val="19"/>
            <w:szCs w:val="19"/>
            <w:u w:val="single" w:color="auto"/>
            <w:color w:val="0000EE"/>
          </w:rPr>
          <w:t>ERGEN CANTEY</w:t>
        </w:r>
      </w:hyperlink>
    </w:p>
    <w:p>
      <w:pPr>
        <w:spacing w:after="0" w:line="278" w:lineRule="exact"/>
        <w:rPr>
          <w:sz w:val="20"/>
          <w:szCs w:val="20"/>
          <w:color w:val="auto"/>
        </w:rPr>
      </w:pPr>
    </w:p>
    <w:tbl>
      <w:tblPr>
        <w:tblLayout w:type="fixed"/>
        <w:tblInd w:w="27" w:type="dxa"/>
        <w:tblCellMar>
          <w:top w:w="0" w:type="dxa"/>
          <w:left w:w="0" w:type="dxa"/>
          <w:bottom w:w="0" w:type="dxa"/>
          <w:right w:w="0" w:type="dxa"/>
        </w:tblCellMar>
      </w:tblPr>
      <w:tr>
        <w:trPr>
          <w:trHeight w:val="159"/>
        </w:trPr>
        <w:tc>
          <w:tcPr>
            <w:tcW w:w="4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2"/>
                <w:szCs w:val="12"/>
                <w:color w:val="auto"/>
              </w:rPr>
              <w:t>(Last)</w:t>
            </w:r>
          </w:p>
        </w:tc>
        <w:tc>
          <w:tcPr>
            <w:tcW w:w="1100" w:type="dxa"/>
            <w:vAlign w:val="bottom"/>
          </w:tcPr>
          <w:p>
            <w:pPr>
              <w:ind w:left="200"/>
              <w:spacing w:after="0"/>
              <w:rPr>
                <w:sz w:val="20"/>
                <w:szCs w:val="20"/>
                <w:color w:val="auto"/>
              </w:rPr>
            </w:pPr>
            <w:r>
              <w:rPr>
                <w:rFonts w:ascii="Arial" w:cs="Arial" w:eastAsia="Arial" w:hAnsi="Arial"/>
                <w:sz w:val="12"/>
                <w:szCs w:val="12"/>
                <w:color w:val="auto"/>
              </w:rPr>
              <w:t>(First)</w:t>
            </w:r>
          </w:p>
        </w:tc>
        <w:tc>
          <w:tcPr>
            <w:tcW w:w="1880" w:type="dxa"/>
            <w:vAlign w:val="bottom"/>
          </w:tcPr>
          <w:p>
            <w:pPr>
              <w:ind w:left="520"/>
              <w:spacing w:after="0"/>
              <w:rPr>
                <w:sz w:val="20"/>
                <w:szCs w:val="20"/>
                <w:color w:val="auto"/>
              </w:rPr>
            </w:pPr>
            <w:r>
              <w:rPr>
                <w:rFonts w:ascii="Arial" w:cs="Arial" w:eastAsia="Arial" w:hAnsi="Arial"/>
                <w:sz w:val="12"/>
                <w:szCs w:val="12"/>
                <w:color w:val="auto"/>
              </w:rPr>
              <w:t>(Middle)</w:t>
            </w:r>
          </w:p>
        </w:tc>
      </w:tr>
      <w:tr>
        <w:trPr>
          <w:trHeight w:val="249"/>
        </w:trPr>
        <w:tc>
          <w:tcPr>
            <w:tcW w:w="40" w:type="dxa"/>
            <w:vAlign w:val="bottom"/>
          </w:tcPr>
          <w:p>
            <w:pPr>
              <w:spacing w:after="0"/>
              <w:rPr>
                <w:sz w:val="21"/>
                <w:szCs w:val="21"/>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9601 S. MERIDIAN BLVD.</w:t>
            </w:r>
          </w:p>
        </w:tc>
        <w:tc>
          <w:tcPr>
            <w:tcW w:w="1880" w:type="dxa"/>
            <w:vAlign w:val="bottom"/>
          </w:tcPr>
          <w:p>
            <w:pPr>
              <w:spacing w:after="0"/>
              <w:rPr>
                <w:sz w:val="21"/>
                <w:szCs w:val="21"/>
                <w:color w:val="auto"/>
              </w:rPr>
            </w:pPr>
          </w:p>
        </w:tc>
      </w:tr>
      <w:tr>
        <w:trPr>
          <w:trHeight w:val="187"/>
        </w:trPr>
        <w:tc>
          <w:tcPr>
            <w:tcW w:w="1240" w:type="dxa"/>
            <w:vAlign w:val="bottom"/>
            <w:tcBorders>
              <w:bottom w:val="single" w:sz="8" w:color="9A9A9A"/>
            </w:tcBorders>
            <w:gridSpan w:val="2"/>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1880" w:type="dxa"/>
            <w:vAlign w:val="bottom"/>
            <w:tcBorders>
              <w:bottom w:val="single" w:sz="8" w:color="9A9A9A"/>
            </w:tcBorders>
          </w:tcPr>
          <w:p>
            <w:pPr>
              <w:spacing w:after="0"/>
              <w:rPr>
                <w:sz w:val="16"/>
                <w:szCs w:val="16"/>
                <w:color w:val="auto"/>
              </w:rPr>
            </w:pPr>
          </w:p>
        </w:tc>
      </w:tr>
      <w:tr>
        <w:trPr>
          <w:trHeight w:val="243"/>
        </w:trPr>
        <w:tc>
          <w:tcPr>
            <w:tcW w:w="124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10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13"/>
        </w:trPr>
        <w:tc>
          <w:tcPr>
            <w:tcW w:w="4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6"/>
                <w:szCs w:val="16"/>
                <w:color w:val="0000FF"/>
              </w:rPr>
              <w:t>ENGLEWOOD</w:t>
            </w:r>
          </w:p>
        </w:tc>
        <w:tc>
          <w:tcPr>
            <w:tcW w:w="110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CO</w:t>
            </w:r>
          </w:p>
        </w:tc>
        <w:tc>
          <w:tcPr>
            <w:tcW w:w="188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80112</w:t>
            </w:r>
          </w:p>
        </w:tc>
      </w:tr>
      <w:tr>
        <w:trPr>
          <w:trHeight w:val="139"/>
        </w:trPr>
        <w:tc>
          <w:tcPr>
            <w:tcW w:w="4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79"/>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2"/>
                <w:szCs w:val="12"/>
                <w:color w:val="auto"/>
              </w:rPr>
              <w:t>(City)</w:t>
            </w:r>
          </w:p>
        </w:tc>
        <w:tc>
          <w:tcPr>
            <w:tcW w:w="1100" w:type="dxa"/>
            <w:vAlign w:val="bottom"/>
          </w:tcPr>
          <w:p>
            <w:pPr>
              <w:ind w:left="200"/>
              <w:spacing w:after="0"/>
              <w:rPr>
                <w:sz w:val="20"/>
                <w:szCs w:val="20"/>
                <w:color w:val="auto"/>
              </w:rPr>
            </w:pPr>
            <w:r>
              <w:rPr>
                <w:rFonts w:ascii="Arial" w:cs="Arial" w:eastAsia="Arial" w:hAnsi="Arial"/>
                <w:sz w:val="12"/>
                <w:szCs w:val="12"/>
                <w:color w:val="auto"/>
              </w:rPr>
              <w:t>(State)</w:t>
            </w:r>
          </w:p>
        </w:tc>
        <w:tc>
          <w:tcPr>
            <w:tcW w:w="1880" w:type="dxa"/>
            <w:vAlign w:val="bottom"/>
          </w:tcPr>
          <w:p>
            <w:pPr>
              <w:ind w:left="520"/>
              <w:spacing w:after="0"/>
              <w:rPr>
                <w:sz w:val="20"/>
                <w:szCs w:val="20"/>
                <w:color w:val="auto"/>
              </w:rPr>
            </w:pPr>
            <w:r>
              <w:rPr>
                <w:rFonts w:ascii="Arial" w:cs="Arial" w:eastAsia="Arial" w:hAnsi="Arial"/>
                <w:sz w:val="12"/>
                <w:szCs w:val="12"/>
                <w:color w:val="auto"/>
              </w:rPr>
              <w:t>(Zip)</w:t>
            </w:r>
          </w:p>
        </w:tc>
      </w:tr>
    </w:tbl>
    <w:p>
      <w:pPr>
        <w:spacing w:after="0" w:line="118" w:lineRule="exact"/>
        <w:rPr>
          <w:sz w:val="20"/>
          <w:szCs w:val="20"/>
          <w:color w:val="auto"/>
        </w:rPr>
      </w:pPr>
    </w:p>
    <w:p>
      <w:pPr>
        <w:ind w:left="7"/>
        <w:spacing w:after="0"/>
        <w:rPr>
          <w:sz w:val="20"/>
          <w:szCs w:val="20"/>
          <w:color w:val="auto"/>
        </w:rPr>
      </w:pPr>
      <w:r>
        <w:rPr>
          <w:rFonts w:ascii="Arial" w:cs="Arial" w:eastAsia="Arial" w:hAnsi="Arial"/>
          <w:sz w:val="12"/>
          <w:szCs w:val="12"/>
          <w:b w:val="1"/>
          <w:bCs w:val="1"/>
          <w:color w:val="auto"/>
        </w:rPr>
        <w:t>Explanation of Responses:</w:t>
      </w:r>
    </w:p>
    <w:p>
      <w:pPr>
        <w:spacing w:after="0" w:line="44" w:lineRule="exact"/>
        <w:rPr>
          <w:sz w:val="20"/>
          <w:szCs w:val="20"/>
          <w:color w:val="auto"/>
        </w:rPr>
      </w:pPr>
    </w:p>
    <w:p>
      <w:pPr>
        <w:ind w:left="127" w:hanging="127"/>
        <w:spacing w:after="0"/>
        <w:tabs>
          <w:tab w:leader="none" w:pos="12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By 401(K).</w:t>
      </w:r>
    </w:p>
    <w:p>
      <w:pPr>
        <w:spacing w:after="0" w:line="42" w:lineRule="exact"/>
        <w:rPr>
          <w:rFonts w:ascii="Times New Roman" w:cs="Times New Roman" w:eastAsia="Times New Roman" w:hAnsi="Times New Roman"/>
          <w:sz w:val="12"/>
          <w:szCs w:val="12"/>
          <w:color w:val="008000"/>
        </w:rPr>
      </w:pPr>
    </w:p>
    <w:p>
      <w:pPr>
        <w:ind w:left="127" w:hanging="127"/>
        <w:spacing w:after="0"/>
        <w:tabs>
          <w:tab w:leader="none" w:pos="12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Held by Mrs. Cantey M. Ergen, Mr. Ergen's spouse.</w:t>
      </w:r>
    </w:p>
    <w:p>
      <w:pPr>
        <w:spacing w:after="0" w:line="42" w:lineRule="exact"/>
        <w:rPr>
          <w:rFonts w:ascii="Times New Roman" w:cs="Times New Roman" w:eastAsia="Times New Roman" w:hAnsi="Times New Roman"/>
          <w:sz w:val="12"/>
          <w:szCs w:val="12"/>
          <w:color w:val="008000"/>
        </w:rPr>
      </w:pPr>
    </w:p>
    <w:p>
      <w:pPr>
        <w:ind w:left="127" w:hanging="127"/>
        <w:spacing w:after="0"/>
        <w:tabs>
          <w:tab w:leader="none" w:pos="12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Held by Mrs. Ergen in a 401(k) account.</w:t>
      </w:r>
    </w:p>
    <w:p>
      <w:pPr>
        <w:spacing w:after="0" w:line="42" w:lineRule="exact"/>
        <w:rPr>
          <w:rFonts w:ascii="Times New Roman" w:cs="Times New Roman" w:eastAsia="Times New Roman" w:hAnsi="Times New Roman"/>
          <w:sz w:val="12"/>
          <w:szCs w:val="12"/>
          <w:color w:val="008000"/>
        </w:rPr>
      </w:pPr>
    </w:p>
    <w:p>
      <w:pPr>
        <w:ind w:left="127" w:hanging="127"/>
        <w:spacing w:after="0"/>
        <w:tabs>
          <w:tab w:leader="none" w:pos="12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are owned beneficially by the reporting persons' child. The reporting persons disclaim beneficial ownership of the shares, except to the extent of their pecuniary interest therein.</w:t>
      </w:r>
    </w:p>
    <w:p>
      <w:pPr>
        <w:spacing w:after="0" w:line="42" w:lineRule="exact"/>
        <w:rPr>
          <w:rFonts w:ascii="Times New Roman" w:cs="Times New Roman" w:eastAsia="Times New Roman" w:hAnsi="Times New Roman"/>
          <w:sz w:val="12"/>
          <w:szCs w:val="12"/>
          <w:color w:val="008000"/>
        </w:rPr>
      </w:pPr>
    </w:p>
    <w:p>
      <w:pPr>
        <w:ind w:left="7" w:right="20" w:hanging="7"/>
        <w:spacing w:after="0" w:line="260"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are held by a charitable foundation. The reporting persons are officers of the charitable foundation and share voting and dispositive power for the foundation. The reporting persons disclaim beneficial ownership of the shares, except to the extent of their pecuniary interest therein.</w:t>
      </w:r>
    </w:p>
    <w:p>
      <w:pPr>
        <w:spacing w:after="0" w:line="14" w:lineRule="exact"/>
        <w:rPr>
          <w:rFonts w:ascii="Times New Roman" w:cs="Times New Roman" w:eastAsia="Times New Roman" w:hAnsi="Times New Roman"/>
          <w:sz w:val="12"/>
          <w:szCs w:val="12"/>
          <w:color w:val="008000"/>
        </w:rPr>
      </w:pPr>
    </w:p>
    <w:p>
      <w:pPr>
        <w:jc w:val="both"/>
        <w:ind w:left="7" w:right="60" w:hanging="7"/>
        <w:spacing w:after="0" w:line="245"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are held by Telluray Holdings, LLC. Mr. Ergen and Mrs. Ergen are the managers of Telluray Holdings, LLC. Mrs. Ergen, as a manager of Telluray Holdings, LLC, has sole voting power over the Class A shares and Class B shares held by Telluray Holdings, LLC, and Mr. Ergen and Mrs. Ergen, as the managers of Telluray Holdings, LLC, share dispositive power over the Class A shares and Class B shares held by Telluray Holdings, LLC. The reporting persons disclaim beneficial ownership of the shares, except to the extent of their pecuniary interest therein.</w:t>
      </w:r>
    </w:p>
    <w:p>
      <w:pPr>
        <w:spacing w:after="0" w:line="23" w:lineRule="exact"/>
        <w:rPr>
          <w:rFonts w:ascii="Times New Roman" w:cs="Times New Roman" w:eastAsia="Times New Roman" w:hAnsi="Times New Roman"/>
          <w:sz w:val="12"/>
          <w:szCs w:val="12"/>
          <w:color w:val="008000"/>
        </w:rPr>
      </w:pPr>
    </w:p>
    <w:p>
      <w:pPr>
        <w:ind w:left="7" w:right="60" w:hanging="7"/>
        <w:spacing w:after="0" w:line="260"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shares are beneficially owned indirectly by Mr. Ergen through nXgen Opportunities, LLC, which controls CONX Corp. The reporting persons disclaim beneficial ownership of the shares except to the extent of their pecuniary interest therein.</w:t>
      </w:r>
    </w:p>
    <w:p>
      <w:pPr>
        <w:spacing w:after="0" w:line="14" w:lineRule="exact"/>
        <w:rPr>
          <w:rFonts w:ascii="Times New Roman" w:cs="Times New Roman" w:eastAsia="Times New Roman" w:hAnsi="Times New Roman"/>
          <w:sz w:val="12"/>
          <w:szCs w:val="12"/>
          <w:color w:val="008000"/>
        </w:rPr>
      </w:pPr>
    </w:p>
    <w:p>
      <w:pPr>
        <w:ind w:left="127" w:hanging="127"/>
        <w:spacing w:after="0"/>
        <w:tabs>
          <w:tab w:leader="none" w:pos="12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holder of Class B shares may elect to convert any or all of their Class B shares into an equal number of Class A shares at any time for no additional consideration.</w:t>
      </w:r>
    </w:p>
    <w:p>
      <w:pPr>
        <w:spacing w:after="0" w:line="42" w:lineRule="exact"/>
        <w:rPr>
          <w:rFonts w:ascii="Times New Roman" w:cs="Times New Roman" w:eastAsia="Times New Roman" w:hAnsi="Times New Roman"/>
          <w:sz w:val="12"/>
          <w:szCs w:val="12"/>
          <w:color w:val="008000"/>
        </w:rPr>
      </w:pPr>
    </w:p>
    <w:p>
      <w:pPr>
        <w:ind w:left="7" w:right="40" w:hanging="7"/>
        <w:spacing w:after="0" w:line="245"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June 15, 2026, Mr. Ergen established the Ergen Two-Year June 2026 SATS GRAT (the "June 2026 GRAT") and contributed 4,300,000 Class B shares to the June 2026 GRAT. The June 2026 GRAT may elect to convert any or all of its Class B shares into an equal number of Class A shares at any time for no additional consideration. The June 2026 GRAT is scheduled to expire in accordance with its terms on June 15, 2028. Mrs. Cantey M. Ergen serves as the trustee of such GRAT.</w:t>
      </w:r>
    </w:p>
    <w:p>
      <w:pPr>
        <w:spacing w:after="0" w:line="23" w:lineRule="exact"/>
        <w:rPr>
          <w:rFonts w:ascii="Times New Roman" w:cs="Times New Roman" w:eastAsia="Times New Roman" w:hAnsi="Times New Roman"/>
          <w:sz w:val="12"/>
          <w:szCs w:val="12"/>
          <w:color w:val="008000"/>
        </w:rPr>
      </w:pPr>
    </w:p>
    <w:p>
      <w:pPr>
        <w:ind w:left="7" w:right="260" w:hanging="7"/>
        <w:spacing w:after="0" w:line="260" w:lineRule="auto"/>
        <w:tabs>
          <w:tab w:leader="none" w:pos="18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July 10, 2024, Mr. Ergen established the Ergen Two-Year July 2024 SATS GRAT (the "2024 July GRAT") and contributed 26,500,000 Class B shares to the 2024 July GRAT. The 2024 July GRAT currently holds 18,561,842 Class B shares. The 2024 July GRAT is scheduled to expire in accordance with its terms on July 10, 2026. Mrs. Cantey M. Ergen serves as the trustee of the 2024 July GRAT.</w:t>
      </w:r>
    </w:p>
    <w:p>
      <w:pPr>
        <w:spacing w:after="0" w:line="14" w:lineRule="exact"/>
        <w:rPr>
          <w:rFonts w:ascii="Times New Roman" w:cs="Times New Roman" w:eastAsia="Times New Roman" w:hAnsi="Times New Roman"/>
          <w:sz w:val="12"/>
          <w:szCs w:val="12"/>
          <w:color w:val="008000"/>
        </w:rPr>
      </w:pPr>
    </w:p>
    <w:p>
      <w:pPr>
        <w:ind w:left="7" w:right="180" w:hanging="7"/>
        <w:spacing w:after="0" w:line="260" w:lineRule="auto"/>
        <w:tabs>
          <w:tab w:leader="none" w:pos="18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June 26, 2025, Mr. Ergen established the Ergen Two-Year June 2025 SATS GRAT (the "2025 June GRAT") and contributed 16,800,000 Class B shares to the 2025 June GRAT. The 2025 June GRAT is scheduled to expire in accordance with its terms on June 26, 2027. Mrs. Cantey M. Ergen serves as the trustee of the 2025 June GRAT.</w:t>
      </w:r>
    </w:p>
    <w:p>
      <w:pPr>
        <w:spacing w:after="0" w:line="14" w:lineRule="exact"/>
        <w:rPr>
          <w:rFonts w:ascii="Times New Roman" w:cs="Times New Roman" w:eastAsia="Times New Roman" w:hAnsi="Times New Roman"/>
          <w:sz w:val="12"/>
          <w:szCs w:val="12"/>
          <w:color w:val="008000"/>
        </w:rPr>
      </w:pPr>
    </w:p>
    <w:p>
      <w:pPr>
        <w:ind w:left="7" w:hanging="7"/>
        <w:spacing w:after="0" w:line="260" w:lineRule="auto"/>
        <w:tabs>
          <w:tab w:leader="none" w:pos="18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July 29, 2025, Mr. Ergen established the Ergen Two-Year July 2025 SATS GRAT (the "2025 July GRAT") and contributed 8,000,000 Class B shares to the 2025 July GRAT. The 2025 July GRAT is scheduled to expire in accordance with its terms on July 29, 2027. Mrs. Cantey M. Ergen serves as the trustee of the 2025 July GRAT.</w:t>
      </w:r>
    </w:p>
    <w:p>
      <w:pPr>
        <w:spacing w:after="0" w:line="14" w:lineRule="exact"/>
        <w:rPr>
          <w:rFonts w:ascii="Times New Roman" w:cs="Times New Roman" w:eastAsia="Times New Roman" w:hAnsi="Times New Roman"/>
          <w:sz w:val="12"/>
          <w:szCs w:val="12"/>
          <w:color w:val="008000"/>
        </w:rPr>
      </w:pPr>
    </w:p>
    <w:p>
      <w:pPr>
        <w:ind w:left="7" w:right="160" w:hanging="7"/>
        <w:spacing w:after="0" w:line="260" w:lineRule="auto"/>
        <w:tabs>
          <w:tab w:leader="none" w:pos="18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May 13, 2026, Mr. Ergen established the Ergen Two-Year May 2025 SATS GRAT (the "2025 May GRAT") and contributed 26,000,000 Class B shares to the 2025 May GRAT. The 2025 May GRAT currently holds 23,097,210 Class B shares. The 2025 May GRAT is scheduled to expire in accordance with its terms on May 13, 2027. Mrs. Cantey M. Ergen serves as the trustee of the 2025 May GRAT.</w:t>
      </w:r>
    </w:p>
    <w:p>
      <w:pPr>
        <w:sectPr>
          <w:pgSz w:w="11900" w:h="16838" w:orient="portrait"/>
          <w:cols w:equalWidth="0" w:num="1">
            <w:col w:w="10827"/>
          </w:cols>
          <w:pgMar w:left="493" w:top="111" w:right="579" w:bottom="1440" w:gutter="0" w:footer="0" w:header="0"/>
        </w:sectPr>
      </w:pPr>
    </w:p>
    <w:p>
      <w:pPr>
        <w:spacing w:after="0" w:line="36" w:lineRule="exact"/>
        <w:rPr>
          <w:sz w:val="20"/>
          <w:szCs w:val="20"/>
          <w:color w:val="auto"/>
        </w:rPr>
      </w:pPr>
    </w:p>
    <w:p>
      <w:pPr>
        <w:ind w:left="6567"/>
        <w:spacing w:after="0"/>
        <w:rPr>
          <w:sz w:val="20"/>
          <w:szCs w:val="20"/>
          <w:color w:val="auto"/>
        </w:rPr>
      </w:pPr>
      <w:r>
        <w:rPr>
          <w:rFonts w:ascii="Times New Roman" w:cs="Times New Roman" w:eastAsia="Times New Roman" w:hAnsi="Times New Roman"/>
          <w:sz w:val="15"/>
          <w:szCs w:val="15"/>
          <w:color w:val="0000FF"/>
        </w:rPr>
        <w:t>/s/ Charles W. Ergen, by Dean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-1270</wp:posOffset>
            </wp:positionV>
            <wp:extent cx="132270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322705" cy="7620"/>
                    </a:xfrm>
                    <a:prstGeom prst="rect">
                      <a:avLst/>
                    </a:prstGeom>
                    <a:noFill/>
                  </pic:spPr>
                </pic:pic>
              </a:graphicData>
            </a:graphic>
          </wp:anchor>
        </w:drawing>
      </w:r>
    </w:p>
    <w:p>
      <w:pPr>
        <w:spacing w:after="0" w:line="11" w:lineRule="exact"/>
        <w:rPr>
          <w:sz w:val="20"/>
          <w:szCs w:val="20"/>
          <w:color w:val="auto"/>
        </w:rPr>
      </w:pPr>
    </w:p>
    <w:p>
      <w:pPr>
        <w:ind w:left="6567"/>
        <w:spacing w:after="0"/>
        <w:rPr>
          <w:sz w:val="20"/>
          <w:szCs w:val="20"/>
          <w:color w:val="auto"/>
        </w:rPr>
      </w:pPr>
      <w:r>
        <w:rPr>
          <w:rFonts w:ascii="Times New Roman" w:cs="Times New Roman" w:eastAsia="Times New Roman" w:hAnsi="Times New Roman"/>
          <w:sz w:val="16"/>
          <w:szCs w:val="16"/>
          <w:color w:val="0000FF"/>
        </w:rPr>
        <w:t>Manson,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-15240</wp:posOffset>
            </wp:positionV>
            <wp:extent cx="103822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038225" cy="7620"/>
                    </a:xfrm>
                    <a:prstGeom prst="rect">
                      <a:avLst/>
                    </a:prstGeom>
                    <a:noFill/>
                  </pic:spPr>
                </pic:pic>
              </a:graphicData>
            </a:graphic>
          </wp:anchor>
        </w:drawing>
      </w:r>
    </w:p>
    <w:p>
      <w:pPr>
        <w:spacing w:after="0" w:line="26" w:lineRule="exact"/>
        <w:rPr>
          <w:sz w:val="20"/>
          <w:szCs w:val="20"/>
          <w:color w:val="auto"/>
        </w:rPr>
      </w:pPr>
    </w:p>
    <w:p>
      <w:pPr>
        <w:ind w:left="6567"/>
        <w:spacing w:after="0"/>
        <w:rPr>
          <w:sz w:val="20"/>
          <w:szCs w:val="20"/>
          <w:color w:val="auto"/>
        </w:rPr>
      </w:pPr>
      <w:r>
        <w:rPr>
          <w:rFonts w:ascii="Times New Roman" w:cs="Times New Roman" w:eastAsia="Times New Roman" w:hAnsi="Times New Roman"/>
          <w:sz w:val="15"/>
          <w:szCs w:val="15"/>
          <w:color w:val="0000FF"/>
        </w:rPr>
        <w:t>/s/ Cantey M. Ergen, by Dean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-1270</wp:posOffset>
            </wp:positionV>
            <wp:extent cx="130429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304290" cy="7620"/>
                    </a:xfrm>
                    <a:prstGeom prst="rect">
                      <a:avLst/>
                    </a:prstGeom>
                    <a:noFill/>
                  </pic:spPr>
                </pic:pic>
              </a:graphicData>
            </a:graphic>
          </wp:anchor>
        </w:drawing>
      </w:r>
    </w:p>
    <w:p>
      <w:pPr>
        <w:spacing w:after="0" w:line="11" w:lineRule="exact"/>
        <w:rPr>
          <w:sz w:val="20"/>
          <w:szCs w:val="20"/>
          <w:color w:val="auto"/>
        </w:rPr>
      </w:pPr>
    </w:p>
    <w:p>
      <w:pPr>
        <w:ind w:left="6567"/>
        <w:spacing w:after="0"/>
        <w:rPr>
          <w:sz w:val="20"/>
          <w:szCs w:val="20"/>
          <w:color w:val="auto"/>
        </w:rPr>
      </w:pPr>
      <w:r>
        <w:rPr>
          <w:rFonts w:ascii="Times New Roman" w:cs="Times New Roman" w:eastAsia="Times New Roman" w:hAnsi="Times New Roman"/>
          <w:sz w:val="16"/>
          <w:szCs w:val="16"/>
          <w:color w:val="0000FF"/>
        </w:rPr>
        <w:t>Manson,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-15240</wp:posOffset>
            </wp:positionV>
            <wp:extent cx="103822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038225" cy="7620"/>
                    </a:xfrm>
                    <a:prstGeom prst="rect">
                      <a:avLst/>
                    </a:prstGeom>
                    <a:noFill/>
                  </pic:spPr>
                </pic:pic>
              </a:graphicData>
            </a:graphic>
          </wp:anchor>
        </w:drawing>
      </w:r>
    </w:p>
    <w:p>
      <w:pPr>
        <w:spacing w:after="0" w:line="27" w:lineRule="exact"/>
        <w:rPr>
          <w:sz w:val="20"/>
          <w:szCs w:val="20"/>
          <w:color w:val="auto"/>
        </w:rPr>
      </w:pPr>
    </w:p>
    <w:p>
      <w:pPr>
        <w:ind w:left="6567"/>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06/17/2026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45275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452755" cy="7620"/>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06/17/2026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45275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452755" cy="762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43" w:lineRule="exact"/>
        <w:rPr>
          <w:sz w:val="20"/>
          <w:szCs w:val="20"/>
          <w:color w:val="auto"/>
        </w:rPr>
      </w:pPr>
    </w:p>
    <w:p>
      <w:pPr>
        <w:sectPr>
          <w:pgSz w:w="11900" w:h="16838" w:orient="portrait"/>
          <w:cols w:equalWidth="0" w:num="2">
            <w:col w:w="8647" w:space="120"/>
            <w:col w:w="2060"/>
          </w:cols>
          <w:pgMar w:left="493" w:top="111" w:right="579" w:bottom="1440" w:gutter="0" w:footer="0" w:header="0"/>
          <w:type w:val="continuous"/>
        </w:sectPr>
      </w:pPr>
    </w:p>
    <w:p>
      <w:pPr>
        <w:ind w:left="7"/>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3" w:lineRule="exact"/>
        <w:rPr>
          <w:sz w:val="20"/>
          <w:szCs w:val="20"/>
          <w:color w:val="auto"/>
        </w:rPr>
      </w:pPr>
    </w:p>
    <w:p>
      <w:pPr>
        <w:ind w:left="7"/>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3" w:lineRule="exact"/>
        <w:rPr>
          <w:sz w:val="20"/>
          <w:szCs w:val="20"/>
          <w:color w:val="auto"/>
        </w:rPr>
      </w:pPr>
    </w:p>
    <w:p>
      <w:pPr>
        <w:jc w:val="both"/>
        <w:ind w:left="7" w:right="3880" w:hanging="7"/>
        <w:spacing w:after="0" w:line="314"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7"/>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7"/>
      </w:cols>
      <w:pgMar w:left="493" w:top="111" w:right="5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13" Type="http://schemas.openxmlformats.org/officeDocument/2006/relationships/hyperlink" Target="http://www.sec.gov/cgi-bin/browse-edgar?action=getcompany&amp;CIK=0000904548" TargetMode="External"/><Relationship Id="rId14" Type="http://schemas.openxmlformats.org/officeDocument/2006/relationships/hyperlink" Target="http://www.sec.gov/cgi-bin/browse-edgar?action=getcompany&amp;CIK=0001415404" TargetMode="External"/><Relationship Id="rId17" Type="http://schemas.openxmlformats.org/officeDocument/2006/relationships/hyperlink" Target="http://www.sec.gov/cgi-bin/browse-edgar?action=getcompany&amp;CIK=00011385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2026-06-17T18:29:32Z</dcterms:created>
  <dcterms:modified xsi:type="dcterms:W3CDTF">2026-06-17T18:29:32Z</dcterms:modified>
</cp:coreProperties>
</file>